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mc:Ignorable="w14 w15 w16se w16cid w16 w16cex w16sdtdh w16sdtfl w16du wp14">
  <w:body>
    <w:p w:rsidR="00C05139" w:rsidP="007724D8" w:rsidRDefault="00C05139" w14:paraId="2763FFF1" w14:textId="77777777">
      <w:pPr>
        <w:jc w:val="center"/>
        <w:rPr>
          <w:lang w:val="es-MX"/>
        </w:rPr>
      </w:pPr>
    </w:p>
    <w:tbl>
      <w:tblPr>
        <w:tblStyle w:val="Tabladecuadrcula4"/>
        <w:tblpPr w:leftFromText="141" w:rightFromText="141" w:vertAnchor="page" w:horzAnchor="margin" w:tblpY="2146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Pr="00D13D74" w:rsidR="00C05139" w:rsidTr="5DACCA9D" w14:paraId="3270BFF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:rsidRPr="00D13D74" w:rsidR="00C05139" w:rsidP="00C05139" w:rsidRDefault="00C05139" w14:paraId="67B8AA79" w14:textId="77777777">
            <w:pPr>
              <w:jc w:val="center"/>
            </w:pPr>
            <w:r w:rsidRPr="00D13D74">
              <w:t>PROCESO</w:t>
            </w:r>
          </w:p>
        </w:tc>
      </w:tr>
      <w:tr w:rsidRPr="00D13D74" w:rsidR="00C05139" w:rsidTr="5DACCA9D" w14:paraId="41A72CE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:rsidRPr="008D1D7B" w:rsidR="00C05139" w:rsidP="00C05139" w:rsidRDefault="00C05139" w14:paraId="2A816908" w14:textId="65A15A7D">
            <w:pPr>
              <w:pStyle w:val="Textoindependienteprimerasangra2"/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5DACCA9D">
              <w:rPr>
                <w:rFonts w:ascii="Arial" w:hAnsi="Arial" w:cs="Arial"/>
                <w:sz w:val="24"/>
                <w:szCs w:val="24"/>
              </w:rPr>
              <w:t>MÓDULO</w:t>
            </w:r>
          </w:p>
        </w:tc>
      </w:tr>
      <w:tr w:rsidRPr="00D13D74" w:rsidR="00C05139" w:rsidTr="5DACCA9D" w14:paraId="2A74BBF2" w14:textId="77777777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:rsidRPr="00D13D74" w:rsidR="00C05139" w:rsidP="00C05139" w:rsidRDefault="00C05139" w14:paraId="45716677" w14:textId="77777777">
            <w:pPr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Pr="00D13D74" w:rsidR="00C05139" w:rsidTr="5DACCA9D" w14:paraId="5A8849E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:rsidRPr="005F76EA" w:rsidR="00C05139" w:rsidP="00C05139" w:rsidRDefault="00C05139" w14:paraId="5B5B0F26" w14:textId="77777777">
            <w:pPr>
              <w:pStyle w:val="Textoindependienteprimerasangra2"/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1593B308">
              <w:rPr>
                <w:rFonts w:ascii="Arial" w:hAnsi="Arial" w:cs="Arial"/>
                <w:sz w:val="24"/>
                <w:szCs w:val="24"/>
              </w:rPr>
              <w:t xml:space="preserve">INFORME DE ACTIVIDADES SEMANALES </w:t>
            </w:r>
          </w:p>
          <w:p w:rsidRPr="005F76EA" w:rsidR="00C05139" w:rsidP="00C05139" w:rsidRDefault="00C05139" w14:paraId="4F6115A5" w14:textId="77777777">
            <w:pPr>
              <w:pStyle w:val="Textoindependienteprimerasangra2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D13D74" w:rsidR="00C05139" w:rsidTr="5DACCA9D" w14:paraId="3C864B13" w14:textId="77777777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:rsidRPr="00D13D74" w:rsidR="00C05139" w:rsidP="00C05139" w:rsidRDefault="00C05139" w14:paraId="398849DC" w14:textId="77777777">
            <w:pPr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Pr="00D13D74" w:rsidR="00C05139" w:rsidTr="5DACCA9D" w14:paraId="6AAAB6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:rsidRPr="007173EA" w:rsidR="00C05139" w:rsidP="00C05139" w:rsidRDefault="00C05139" w14:paraId="06FADCB1" w14:textId="77777777">
            <w:pPr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19D932" wp14:editId="24AE1866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Pr="00062FDD" w:rsidR="00C05139" w:rsidP="00C05139" w:rsidRDefault="00C05139" w14:paraId="5703647B" w14:textId="77777777">
                                  <w:pPr>
                                    <w:jc w:val="center"/>
                                    <w:rPr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4E7875FF">
                    <v:shapetype id="_x0000_t202" coordsize="21600,21600" o:spt="202" path="m,l,21600r21600,l21600,xe" w14:anchorId="3219D932">
                      <v:stroke joinstyle="miter"/>
                      <v:path gradientshapeok="t" o:connecttype="rect"/>
                    </v:shapetype>
                    <v:shape id="Cuadro de texto 1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lt="&quot;&quot;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>
                      <v:textbox>
                        <w:txbxContent>
                          <w:p w:rsidRPr="00062FDD" w:rsidR="00C05139" w:rsidP="00C05139" w:rsidRDefault="00C05139" w14:paraId="672A6659" w14:textId="77777777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Pr="007173EA" w:rsidR="00C05139" w:rsidP="00C05139" w:rsidRDefault="00C05139" w14:paraId="60F11C0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EAD49A" wp14:editId="5CEADFBA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C05139" w:rsidP="00C05139" w:rsidRDefault="00C05139" w14:paraId="3832B64C" w14:textId="77777777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7428DCB4">
                    <v:shape id="_x0000_s1027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lt="&quot;&quot;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w14:anchorId="45EAD49A">
                      <v:textbox>
                        <w:txbxContent>
                          <w:p w:rsidR="00C05139" w:rsidP="00C05139" w:rsidRDefault="00C05139" w14:paraId="33096EF0" w14:textId="77777777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Pr="007173EA" w:rsidR="00C05139" w:rsidP="00C05139" w:rsidRDefault="00C05139" w14:paraId="1CCD65C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95BCDC" wp14:editId="407B190A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C05139" w:rsidP="00C05139" w:rsidRDefault="00C05139" w14:paraId="0C8865DE" w14:textId="7777777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4577FC31">
                    <v:shape id="_x0000_s1028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lt="&quot;&quot;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w14:anchorId="3995BCDC">
                      <v:textbox>
                        <w:txbxContent>
                          <w:p w:rsidR="00C05139" w:rsidP="00C05139" w:rsidRDefault="00C05139" w14:paraId="0A37501D" w14:textId="7777777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  <w:p w:rsidRPr="007173EA" w:rsidR="00C05139" w:rsidP="00C05139" w:rsidRDefault="00C05139" w14:paraId="0EC65B5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C05139" w:rsidP="00C05139" w:rsidRDefault="00C05139" w14:paraId="5AE0AE18" w14:textId="77777777">
      <w:pPr>
        <w:rPr>
          <w:lang w:val="es-MX"/>
        </w:rPr>
      </w:pPr>
    </w:p>
    <w:p w:rsidRPr="00960820" w:rsidR="00C05139" w:rsidP="00EB5675" w:rsidRDefault="00C05139" w14:paraId="69F802A5" w14:textId="4D5E0352">
      <w:pPr>
        <w:pStyle w:val="Textoindependienteprimerasangra2"/>
        <w:spacing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56FF9149">
        <w:rPr>
          <w:rFonts w:ascii="Arial" w:hAnsi="Arial" w:cs="Arial"/>
          <w:sz w:val="24"/>
          <w:szCs w:val="24"/>
        </w:rPr>
        <w:t>PROYECTO ZAJUNA SENA</w:t>
      </w:r>
    </w:p>
    <w:p w:rsidR="00C05139" w:rsidP="00C05139" w:rsidRDefault="00C05139" w14:paraId="6A8A6755" w14:textId="77777777">
      <w:pPr>
        <w:pStyle w:val="Textoindependienteprimerasangra2"/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Pr="00960820" w:rsidR="00C12709" w:rsidP="00C05139" w:rsidRDefault="00C12709" w14:paraId="5DCCF2D3" w14:textId="77777777">
      <w:pPr>
        <w:pStyle w:val="Textoindependienteprimerasangra2"/>
        <w:spacing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Pr="00960820" w:rsidR="00C05139" w:rsidP="00EB5675" w:rsidRDefault="00C05139" w14:paraId="5AAB04DD" w14:textId="335694E6">
      <w:pPr>
        <w:pStyle w:val="Textoindependienteprimerasangra2"/>
        <w:spacing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5DACCA9D">
        <w:rPr>
          <w:rFonts w:ascii="Arial" w:hAnsi="Arial" w:cs="Arial"/>
          <w:sz w:val="24"/>
          <w:szCs w:val="24"/>
        </w:rPr>
        <w:t xml:space="preserve">SEMANA DEL </w:t>
      </w:r>
      <w:r w:rsidR="005B0D8F">
        <w:rPr>
          <w:rFonts w:ascii="Arial" w:hAnsi="Arial" w:cs="Arial"/>
          <w:sz w:val="24"/>
          <w:szCs w:val="24"/>
        </w:rPr>
        <w:t>1</w:t>
      </w:r>
      <w:r w:rsidR="0082127B">
        <w:rPr>
          <w:rFonts w:ascii="Arial" w:hAnsi="Arial" w:cs="Arial"/>
          <w:sz w:val="24"/>
          <w:szCs w:val="24"/>
        </w:rPr>
        <w:t>7</w:t>
      </w:r>
      <w:r w:rsidRPr="5DACCA9D">
        <w:rPr>
          <w:rFonts w:ascii="Arial" w:hAnsi="Arial" w:cs="Arial"/>
          <w:sz w:val="24"/>
          <w:szCs w:val="24"/>
        </w:rPr>
        <w:t xml:space="preserve"> AL </w:t>
      </w:r>
      <w:r w:rsidR="0082127B">
        <w:rPr>
          <w:rFonts w:ascii="Arial" w:hAnsi="Arial" w:cs="Arial"/>
          <w:sz w:val="24"/>
          <w:szCs w:val="24"/>
        </w:rPr>
        <w:t>21</w:t>
      </w:r>
      <w:r w:rsidRPr="5DACCA9D">
        <w:rPr>
          <w:rFonts w:ascii="Arial" w:hAnsi="Arial" w:cs="Arial"/>
          <w:sz w:val="24"/>
          <w:szCs w:val="24"/>
        </w:rPr>
        <w:t xml:space="preserve"> DE </w:t>
      </w:r>
      <w:r w:rsidR="009F1186">
        <w:rPr>
          <w:rFonts w:ascii="Arial" w:hAnsi="Arial" w:cs="Arial"/>
          <w:sz w:val="24"/>
          <w:szCs w:val="24"/>
        </w:rPr>
        <w:t>NOVIEMBRE</w:t>
      </w:r>
      <w:r w:rsidRPr="5DACCA9D" w:rsidR="00C22358">
        <w:rPr>
          <w:rFonts w:ascii="Arial" w:hAnsi="Arial" w:cs="Arial"/>
          <w:sz w:val="24"/>
          <w:szCs w:val="24"/>
        </w:rPr>
        <w:t xml:space="preserve"> </w:t>
      </w:r>
      <w:r w:rsidRPr="5DACCA9D">
        <w:rPr>
          <w:rFonts w:ascii="Arial" w:hAnsi="Arial" w:cs="Arial"/>
          <w:sz w:val="24"/>
          <w:szCs w:val="24"/>
        </w:rPr>
        <w:t>DE</w:t>
      </w:r>
      <w:r w:rsidRPr="5DACCA9D" w:rsidR="570B7038">
        <w:rPr>
          <w:rFonts w:ascii="Arial" w:hAnsi="Arial" w:cs="Arial"/>
          <w:sz w:val="24"/>
          <w:szCs w:val="24"/>
        </w:rPr>
        <w:t>L</w:t>
      </w:r>
      <w:r w:rsidRPr="5DACCA9D">
        <w:rPr>
          <w:rFonts w:ascii="Arial" w:hAnsi="Arial" w:cs="Arial"/>
          <w:sz w:val="24"/>
          <w:szCs w:val="24"/>
        </w:rPr>
        <w:t xml:space="preserve"> 2025</w:t>
      </w:r>
    </w:p>
    <w:p w:rsidRPr="00960820" w:rsidR="00C22358" w:rsidP="00C05139" w:rsidRDefault="00C22358" w14:paraId="5CD4300B" w14:textId="77777777">
      <w:pPr>
        <w:pStyle w:val="Textoindependienteprimerasangra2"/>
        <w:rPr>
          <w:rFonts w:ascii="Arial" w:hAnsi="Arial" w:cs="Arial"/>
          <w:b/>
          <w:sz w:val="24"/>
          <w:szCs w:val="24"/>
        </w:rPr>
      </w:pPr>
    </w:p>
    <w:p w:rsidR="00EB5675" w:rsidP="00EB5675" w:rsidRDefault="00C05139" w14:paraId="60549151" w14:textId="77777777">
      <w:pPr>
        <w:pStyle w:val="Textoindependienteprimerasangra2"/>
        <w:ind w:left="0"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Presentado por:</w:t>
      </w:r>
    </w:p>
    <w:p w:rsidRPr="00EB5675" w:rsidR="00EB5675" w:rsidP="00EB5675" w:rsidRDefault="00EB5675" w14:paraId="1ED5F97B" w14:textId="02E9D9C8">
      <w:pPr>
        <w:pStyle w:val="Textoindependienteprimerasangra2"/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7CA386FC" w:rsidR="00EB5675">
        <w:rPr>
          <w:rFonts w:ascii="Arial" w:hAnsi="Arial" w:cs="Arial"/>
          <w:b w:val="1"/>
          <w:bCs w:val="1"/>
          <w:sz w:val="24"/>
          <w:szCs w:val="24"/>
        </w:rPr>
        <w:t>LUIS ANDRÉS RÍOS NOREÑA</w:t>
      </w:r>
    </w:p>
    <w:p w:rsidR="7CA386FC" w:rsidP="7CA386FC" w:rsidRDefault="7CA386FC" w14:paraId="137730A5" w14:textId="32025F3C">
      <w:pPr>
        <w:pStyle w:val="Textoindependienteprimerasangra2"/>
        <w:jc w:val="center"/>
        <w:rPr>
          <w:rFonts w:ascii="Arial" w:hAnsi="Arial" w:cs="Arial"/>
          <w:b w:val="1"/>
          <w:bCs w:val="1"/>
          <w:sz w:val="24"/>
          <w:szCs w:val="24"/>
        </w:rPr>
      </w:pPr>
    </w:p>
    <w:p w:rsidRPr="00960820" w:rsidR="00C05139" w:rsidP="00C12709" w:rsidRDefault="00C05139" w14:paraId="150D1050" w14:textId="65C4E58E">
      <w:pPr>
        <w:pStyle w:val="Textoindependienteprimerasangra2"/>
        <w:jc w:val="center"/>
        <w:rPr>
          <w:rFonts w:ascii="Arial" w:hAnsi="Arial" w:cs="Arial"/>
          <w:b/>
          <w:sz w:val="24"/>
          <w:szCs w:val="24"/>
        </w:rPr>
      </w:pPr>
      <w:r w:rsidRPr="00960820">
        <w:rPr>
          <w:rFonts w:ascii="Arial" w:hAnsi="Arial" w:cs="Arial"/>
          <w:b/>
          <w:sz w:val="24"/>
          <w:szCs w:val="24"/>
        </w:rPr>
        <w:t xml:space="preserve"> </w:t>
      </w:r>
    </w:p>
    <w:p w:rsidRPr="00960820" w:rsidR="00C05139" w:rsidP="00C05139" w:rsidRDefault="00C05139" w14:paraId="313789E8" w14:textId="77777777">
      <w:pPr>
        <w:pStyle w:val="Textoindependienteprimerasangra2"/>
        <w:jc w:val="center"/>
        <w:rPr>
          <w:rFonts w:ascii="Arial" w:hAnsi="Arial" w:cs="Arial"/>
          <w:b/>
          <w:sz w:val="24"/>
          <w:szCs w:val="24"/>
        </w:rPr>
      </w:pPr>
      <w:r w:rsidRPr="00960820">
        <w:rPr>
          <w:rFonts w:ascii="Arial" w:hAnsi="Arial" w:cs="Arial"/>
          <w:b/>
          <w:sz w:val="24"/>
          <w:szCs w:val="24"/>
        </w:rPr>
        <w:t xml:space="preserve"> </w:t>
      </w:r>
    </w:p>
    <w:p w:rsidRPr="00960820" w:rsidR="00C05139" w:rsidP="00EB5675" w:rsidRDefault="00C05139" w14:paraId="3AB24FA4" w14:textId="77777777">
      <w:pPr>
        <w:pStyle w:val="Textoindependienteprimerasangra2"/>
        <w:spacing w:after="0" w:line="240" w:lineRule="auto"/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960820">
        <w:rPr>
          <w:rFonts w:ascii="Arial" w:hAnsi="Arial" w:cs="Arial"/>
          <w:b/>
          <w:sz w:val="24"/>
          <w:szCs w:val="24"/>
        </w:rPr>
        <w:t>Centro de Diseño e Innovación Tecnológica Industrial</w:t>
      </w:r>
    </w:p>
    <w:p w:rsidRPr="00960820" w:rsidR="00C05139" w:rsidP="00C05139" w:rsidRDefault="00C05139" w14:paraId="65A60F8E" w14:textId="77777777">
      <w:pPr>
        <w:pStyle w:val="Textoindependienteprimerasangra2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960820" w:rsidR="00C05139" w:rsidP="1136CA6C" w:rsidRDefault="00C05139" w14:paraId="2624EE7D" w14:textId="35512303">
      <w:pPr>
        <w:pStyle w:val="Textoindependienteprimerasangra2"/>
        <w:spacing w:line="24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1136CA6C">
        <w:rPr>
          <w:rFonts w:ascii="Arial" w:hAnsi="Arial" w:cs="Arial"/>
          <w:b/>
          <w:bCs/>
          <w:sz w:val="24"/>
          <w:szCs w:val="24"/>
        </w:rPr>
        <w:t>SENA Risaralda</w:t>
      </w:r>
    </w:p>
    <w:p w:rsidRPr="00960820" w:rsidR="00C05139" w:rsidP="1136CA6C" w:rsidRDefault="00C05139" w14:paraId="6B828907" w14:textId="7A4DCCD8">
      <w:pPr>
        <w:pStyle w:val="Textoindependienteprimerasangra2"/>
        <w:spacing w:line="24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1136CA6C">
        <w:rPr>
          <w:rFonts w:ascii="Arial" w:hAnsi="Arial" w:cs="Arial"/>
          <w:b/>
          <w:bCs/>
          <w:sz w:val="24"/>
          <w:szCs w:val="24"/>
        </w:rPr>
        <w:t>Dosquebradas</w:t>
      </w:r>
    </w:p>
    <w:p w:rsidR="00C05139" w:rsidP="00EB5675" w:rsidRDefault="00C05139" w14:paraId="09CFBE44" w14:textId="380DAC36">
      <w:pPr>
        <w:pStyle w:val="Textoindependienteprimerasangra2"/>
        <w:spacing w:line="24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1136CA6C">
        <w:rPr>
          <w:rFonts w:ascii="Arial" w:hAnsi="Arial" w:cs="Arial"/>
          <w:b/>
          <w:bCs/>
          <w:sz w:val="24"/>
          <w:szCs w:val="24"/>
        </w:rPr>
        <w:t>2025</w:t>
      </w:r>
    </w:p>
    <w:p w:rsidR="1136CA6C" w:rsidP="1136CA6C" w:rsidRDefault="1136CA6C" w14:paraId="47563A6E" w14:textId="71627B3E">
      <w:pPr>
        <w:pStyle w:val="Textoindependienteprimerasangra2"/>
        <w:spacing w:line="24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</w:p>
    <w:p w:rsidRPr="008D1D7B" w:rsidR="00C12709" w:rsidP="00EB5675" w:rsidRDefault="00C12709" w14:paraId="29E650AE" w14:textId="77777777">
      <w:pPr>
        <w:pStyle w:val="Textoindependienteprimerasangra2"/>
        <w:spacing w:line="24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</w:p>
    <w:p w:rsidR="1136CA6C" w:rsidP="1136CA6C" w:rsidRDefault="1136CA6C" w14:paraId="699F75FF" w14:textId="4AC5745C">
      <w:pPr>
        <w:shd w:val="clear" w:color="auto" w:fill="FFFFFF" w:themeFill="background1"/>
        <w:spacing w:after="0" w:line="240" w:lineRule="auto"/>
        <w:jc w:val="both"/>
        <w:rPr>
          <w:rStyle w:val="normaltextrun"/>
          <w:rFonts w:ascii="Calibri" w:hAnsi="Calibri" w:eastAsia="Calibri" w:cs="Calibri"/>
          <w:b/>
          <w:bCs/>
          <w:color w:val="000000" w:themeColor="text1"/>
          <w:lang w:val="es-ES"/>
        </w:rPr>
      </w:pPr>
    </w:p>
    <w:p w:rsidR="00E20D0A" w:rsidP="1136CA6C" w:rsidRDefault="00E20D0A" w14:paraId="7C8DB691" w14:textId="77777777">
      <w:pPr>
        <w:shd w:val="clear" w:color="auto" w:fill="FFFFFF" w:themeFill="background1"/>
        <w:spacing w:after="0" w:line="240" w:lineRule="auto"/>
        <w:jc w:val="both"/>
        <w:rPr>
          <w:rFonts w:ascii="Calibri" w:hAnsi="Calibri" w:eastAsia="Calibri" w:cs="Calibri"/>
          <w:b/>
          <w:bCs/>
          <w:color w:val="000000" w:themeColor="text1"/>
        </w:rPr>
      </w:pPr>
    </w:p>
    <w:p w:rsidR="03A0E7CC" w:rsidP="7CA386FC" w:rsidRDefault="03A0E7CC" w14:paraId="0A761AAB" w14:textId="419B6F90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40" w:lineRule="auto"/>
        <w:ind w:left="0" w:right="0"/>
        <w:jc w:val="center"/>
      </w:pPr>
      <w:r w:rsidRPr="7CA386FC" w:rsidR="03A0E7CC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ENTREGABLES: </w:t>
      </w:r>
    </w:p>
    <w:p w:rsidR="7CA386FC" w:rsidP="7CA386FC" w:rsidRDefault="7CA386FC" w14:paraId="660960E4" w14:textId="7AB8DB24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40" w:lineRule="auto"/>
        <w:ind w:left="0" w:right="0"/>
        <w:jc w:val="both"/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</w:pPr>
    </w:p>
    <w:p w:rsidRPr="000E1790" w:rsidR="000E1790" w:rsidP="7CA386FC" w:rsidRDefault="000E1790" w14:paraId="101ADA85" w14:textId="70B22182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El equipo de desarrollo realizó la transición del entorno Ubuntu a Windows con el fin de optimizar la ejecución y administración de los contenedores utilizados en el proyecto.</w:t>
      </w:r>
    </w:p>
    <w:p w:rsidRPr="000E1790" w:rsidR="000E1790" w:rsidP="7CA386FC" w:rsidRDefault="000E1790" w14:paraId="19649740" w14:textId="13252356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Pr="000E1790" w:rsidR="000E1790" w:rsidP="7CA386FC" w:rsidRDefault="000E1790" w14:paraId="5C49F890" w14:textId="7E3C951F">
      <w:pPr>
        <w:spacing w:beforeAutospacing="on" w:afterAutospacing="on" w:line="240" w:lineRule="auto"/>
        <w:jc w:val="both"/>
        <w:rPr>
          <w:rFonts w:ascii="Calibri" w:hAnsi="Calibri" w:eastAsia="Calibri" w:cs="Calibri"/>
          <w:kern w:val="0"/>
          <w:lang w:eastAsia="es-CO"/>
          <w14:ligatures w14:val="none"/>
        </w:rPr>
      </w:pP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 En Windows, la capa de virtualización integrada mediante 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>Hyper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-V y el Virtual Switch facilita la creación y manejo automático de redes internas para Docker, lo que permite exponer las 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>APIs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 de los contenedores de manera inmediata y sin configuraciones adicionales.</w:t>
      </w:r>
    </w:p>
    <w:p w:rsidR="7CA386FC" w:rsidP="7CA386FC" w:rsidRDefault="7CA386FC" w14:paraId="1706575A" w14:textId="1B51F772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Pr="000E1790" w:rsidR="000E1790" w:rsidP="7CA386FC" w:rsidRDefault="000E1790" w14:paraId="1CD19A03" w14:textId="77777777">
      <w:pPr>
        <w:spacing w:beforeAutospacing="on" w:afterAutospacing="on" w:line="240" w:lineRule="auto"/>
        <w:jc w:val="both"/>
        <w:rPr>
          <w:rFonts w:ascii="Calibri" w:hAnsi="Calibri" w:eastAsia="Calibri" w:cs="Calibri"/>
          <w:kern w:val="0"/>
          <w:lang w:eastAsia="es-CO"/>
          <w14:ligatures w14:val="none"/>
        </w:rPr>
      </w:pP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En contraste, en Ubuntu era necesario realizar ajustes manuales en la red interna, incluyendo la asignación explícita de interfaces y la configuración manual del 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>binding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 a 0.0.0.0 para asegurar la correcta exposición de los servicios. Este proceso incrementaba la complejidad operativa y prolongaba los tiempos de puesta en marcha.</w:t>
      </w:r>
    </w:p>
    <w:p w:rsidR="7CA386FC" w:rsidP="7CA386FC" w:rsidRDefault="7CA386FC" w14:paraId="1FA049C4" w14:textId="2137BEF7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000E1790" w:rsidP="7CA386FC" w:rsidRDefault="000E1790" w14:paraId="67375818" w14:textId="35C9CC44">
      <w:pPr>
        <w:spacing w:beforeAutospacing="on" w:afterAutospacing="on" w:line="240" w:lineRule="auto"/>
        <w:jc w:val="both"/>
        <w:rPr>
          <w:rFonts w:ascii="Calibri" w:hAnsi="Calibri" w:eastAsia="Calibri" w:cs="Calibri"/>
          <w:kern w:val="0"/>
          <w:lang w:eastAsia="es-CO"/>
          <w14:ligatures w14:val="none"/>
        </w:rPr>
      </w:pP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Gracias al cambio hacia Windows, el flujo de desarrollo se volvió más ágil, estable y predecible, reduciendo la fricción técnica y facilitando la integración continua del 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>backend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 y los servicios auxiliares del ecosistema 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>Z</w:t>
      </w:r>
      <w:r w:rsidRPr="000E1790" w:rsidR="2B854581">
        <w:rPr>
          <w:rFonts w:ascii="Calibri" w:hAnsi="Calibri" w:eastAsia="Calibri" w:cs="Calibri"/>
          <w:kern w:val="0"/>
          <w:lang w:eastAsia="es-CO"/>
          <w14:ligatures w14:val="none"/>
        </w:rPr>
        <w:t xml:space="preserve">AJUNA 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>.</w:t>
      </w:r>
    </w:p>
    <w:p w:rsidR="7CA386FC" w:rsidP="7CA386FC" w:rsidRDefault="7CA386FC" w14:paraId="081D44D0" w14:textId="05D4E2FB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7CA386FC" w:rsidP="7CA386FC" w:rsidRDefault="7CA386FC" w14:paraId="26D0FEC3" w14:textId="683CBCFA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Pr="000E1790" w:rsidR="000E1790" w:rsidP="000E1790" w:rsidRDefault="000E1790" w14:paraId="21A46603" w14:textId="39458B56">
      <w:pPr>
        <w:spacing w:beforeAutospacing="1" w:afterAutospacing="1" w:line="240" w:lineRule="auto"/>
        <w:jc w:val="both"/>
        <w:rPr>
          <w:rFonts w:ascii="Calibri" w:hAnsi="Calibri" w:eastAsia="Calibri" w:cs="Calibri"/>
          <w:b/>
          <w:bCs/>
          <w:kern w:val="0"/>
          <w:lang w:eastAsia="es-CO"/>
          <w14:ligatures w14:val="none"/>
        </w:rPr>
      </w:pPr>
      <w:r w:rsidRPr="000E1790">
        <w:rPr>
          <w:rFonts w:ascii="Calibri" w:hAnsi="Calibri" w:eastAsia="Calibri" w:cs="Calibri"/>
          <w:b/>
          <w:bCs/>
          <w:kern w:val="0"/>
          <w:lang w:eastAsia="es-CO"/>
          <w14:ligatures w14:val="none"/>
        </w:rPr>
        <w:t xml:space="preserve">Características destacadas del proyecto </w:t>
      </w:r>
      <w:proofErr w:type="spellStart"/>
      <w:r w:rsidRPr="000E1790">
        <w:rPr>
          <w:rFonts w:ascii="Calibri" w:hAnsi="Calibri" w:eastAsia="Calibri" w:cs="Calibri"/>
          <w:b/>
          <w:bCs/>
          <w:kern w:val="0"/>
          <w:lang w:eastAsia="es-CO"/>
          <w14:ligatures w14:val="none"/>
        </w:rPr>
        <w:t>Zajuna-Backend-Go</w:t>
      </w:r>
      <w:proofErr w:type="spellEnd"/>
      <w:r w:rsidRPr="000E1790">
        <w:rPr>
          <w:rFonts w:ascii="Calibri" w:hAnsi="Calibri" w:eastAsia="Calibri" w:cs="Calibri"/>
          <w:b/>
          <w:bCs/>
          <w:kern w:val="0"/>
          <w:lang w:eastAsia="es-CO"/>
          <w14:ligatures w14:val="none"/>
        </w:rPr>
        <w:t xml:space="preserve"> dentro de un entorno de contenedores</w:t>
      </w:r>
    </w:p>
    <w:p w:rsidRPr="000E1790" w:rsidR="000E1790" w:rsidP="7CA386FC" w:rsidRDefault="000E1790" w14:paraId="477DBB11" w14:textId="0E6E1B3C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El proyecto </w:t>
      </w:r>
      <w:r w:rsidRPr="000E1790" w:rsidR="000E1790">
        <w:rPr>
          <w:rFonts w:ascii="Calibri" w:hAnsi="Calibri" w:eastAsia="Calibri" w:cs="Calibri"/>
          <w:b w:val="1"/>
          <w:bCs w:val="1"/>
          <w:kern w:val="0"/>
          <w:lang w:eastAsia="es-CO"/>
          <w14:ligatures w14:val="none"/>
        </w:rPr>
        <w:t>Zajuna-Backend-Go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 ha sido diseñado para ejecutarse de forma óptima dentro de un ecosistema de contenedores Docker, aprovechando al máximo la ligereza y eficiencia del 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>stack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 tecnológico.</w:t>
      </w:r>
    </w:p>
    <w:p w:rsidRPr="000E1790" w:rsidR="000E1790" w:rsidP="7CA386FC" w:rsidRDefault="000E1790" w14:paraId="3DF3CFA0" w14:textId="1164F49B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Pr="000E1790" w:rsidR="000E1790" w:rsidP="7CA386FC" w:rsidRDefault="000E1790" w14:paraId="3AEA5276" w14:textId="77777777">
      <w:pPr>
        <w:spacing w:beforeAutospacing="on" w:afterAutospacing="on" w:line="240" w:lineRule="auto"/>
        <w:jc w:val="both"/>
        <w:rPr>
          <w:rFonts w:ascii="Calibri" w:hAnsi="Calibri" w:eastAsia="Calibri" w:cs="Calibri"/>
          <w:kern w:val="0"/>
          <w:lang w:eastAsia="es-CO"/>
          <w14:ligatures w14:val="none"/>
        </w:rPr>
      </w:pP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 Gracias al uso de </w:t>
      </w:r>
      <w:r w:rsidRPr="000E1790" w:rsidR="000E1790">
        <w:rPr>
          <w:rFonts w:ascii="Calibri" w:hAnsi="Calibri" w:eastAsia="Calibri" w:cs="Calibri"/>
          <w:b w:val="1"/>
          <w:bCs w:val="1"/>
          <w:kern w:val="0"/>
          <w:lang w:eastAsia="es-CO"/>
          <w14:ligatures w14:val="none"/>
        </w:rPr>
        <w:t>Go</w:t>
      </w:r>
      <w:r w:rsidRPr="000E1790" w:rsidR="000E1790">
        <w:rPr>
          <w:rFonts w:ascii="Calibri" w:hAnsi="Calibri" w:eastAsia="Calibri" w:cs="Calibri"/>
          <w:b w:val="1"/>
          <w:bCs w:val="1"/>
          <w:kern w:val="0"/>
          <w:lang w:eastAsia="es-CO"/>
          <w14:ligatures w14:val="none"/>
        </w:rPr>
        <w:t xml:space="preserve"> </w:t>
      </w:r>
      <w:r w:rsidRPr="000E1790" w:rsidR="000E1790">
        <w:rPr>
          <w:rFonts w:ascii="Calibri" w:hAnsi="Calibri" w:eastAsia="Calibri" w:cs="Calibri"/>
          <w:b w:val="1"/>
          <w:bCs w:val="1"/>
          <w:kern w:val="0"/>
          <w:lang w:eastAsia="es-CO"/>
          <w14:ligatures w14:val="none"/>
        </w:rPr>
        <w:t>Fiber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, el 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>backend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 ofrece tiempos de arranque extremadamente rápidos y un consumo de recursos mínimo, lo que lo convierte en un servicio ideal para ambientes 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>contenedorizados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 donde la escalabilidad horizontal y la replicación son fundamentales.</w:t>
      </w:r>
    </w:p>
    <w:p w:rsidR="7CA386FC" w:rsidP="7CA386FC" w:rsidRDefault="7CA386FC" w14:paraId="4B17A6EF" w14:textId="08E705BD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Pr="000E1790" w:rsidR="000E1790" w:rsidP="7CA386FC" w:rsidRDefault="000E1790" w14:paraId="6BA57471" w14:textId="24EDB229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El 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>stack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 incluye servicios complementarios como </w:t>
      </w:r>
      <w:r w:rsidRPr="000E1790" w:rsidR="000E1790">
        <w:rPr>
          <w:rFonts w:ascii="Calibri" w:hAnsi="Calibri" w:eastAsia="Calibri" w:cs="Calibri"/>
          <w:b w:val="1"/>
          <w:bCs w:val="1"/>
          <w:kern w:val="0"/>
          <w:lang w:eastAsia="es-CO"/>
          <w14:ligatures w14:val="none"/>
        </w:rPr>
        <w:t>PostgreSQL, Redis</w:t>
      </w: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 y los microservicios de IA, todos ejecutándose en contenedores aislados y comunicándose mediante redes internas gestionadas automáticamente por Docker.</w:t>
      </w:r>
    </w:p>
    <w:p w:rsidRPr="000E1790" w:rsidR="000E1790" w:rsidP="7CA386FC" w:rsidRDefault="000E1790" w14:paraId="2934073A" w14:textId="54B33621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Pr="000E1790" w:rsidR="000E1790" w:rsidP="7CA386FC" w:rsidRDefault="000E1790" w14:paraId="4A6A5CBF" w14:textId="77777777">
      <w:pPr>
        <w:spacing w:beforeAutospacing="on" w:afterAutospacing="on" w:line="240" w:lineRule="auto"/>
        <w:jc w:val="both"/>
        <w:rPr>
          <w:rFonts w:ascii="Calibri" w:hAnsi="Calibri" w:eastAsia="Calibri" w:cs="Calibri"/>
          <w:kern w:val="0"/>
          <w:lang w:eastAsia="es-CO"/>
          <w14:ligatures w14:val="none"/>
        </w:rPr>
      </w:pP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 Esto garantiza entornos limpios, replicables y fáciles de desplegar, evitando dependencias del sistema operativo y reduciendo significativamente los problemas de compatibilidad.</w:t>
      </w:r>
    </w:p>
    <w:p w:rsidR="7CA386FC" w:rsidP="7CA386FC" w:rsidRDefault="7CA386FC" w14:paraId="40DE0EE9" w14:textId="2531805F">
      <w:pPr>
        <w:pStyle w:val="Normal"/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00212EE2" w:rsidP="7CA386FC" w:rsidRDefault="000E1790" w14:paraId="37476E23" w14:textId="6D4FD731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 xml:space="preserve">Además, la estructura basada en Docker simplifica la orquestación y el mantenimiento del proyecto, permitiendo que cada servicio se actualice, reinicie o escale de manera independiente. </w:t>
      </w:r>
    </w:p>
    <w:p w:rsidR="00212EE2" w:rsidP="7CA386FC" w:rsidRDefault="000E1790" w14:paraId="07349B97" w14:textId="6E92169B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00212EE2" w:rsidP="7CA386FC" w:rsidRDefault="000E1790" w14:paraId="59BAF5D7" w14:textId="6D74EA18">
      <w:pPr>
        <w:spacing w:beforeAutospacing="on" w:afterAutospacing="on" w:line="240" w:lineRule="auto"/>
        <w:jc w:val="both"/>
        <w:rPr>
          <w:rFonts w:ascii="Calibri" w:hAnsi="Calibri" w:eastAsia="Calibri" w:cs="Calibri"/>
          <w:kern w:val="0"/>
          <w:lang w:eastAsia="es-CO"/>
          <w14:ligatures w14:val="none"/>
        </w:rPr>
      </w:pPr>
      <w:r w:rsidRPr="000E1790" w:rsidR="000E1790">
        <w:rPr>
          <w:rFonts w:ascii="Calibri" w:hAnsi="Calibri" w:eastAsia="Calibri" w:cs="Calibri"/>
          <w:kern w:val="0"/>
          <w:lang w:eastAsia="es-CO"/>
          <w14:ligatures w14:val="none"/>
        </w:rPr>
        <w:t>Esta arquitectura facilita la integración continua, acelera las pruebas, mejora la estabilidad del entorno de desarrollo y asegura una transición fluida hacia entornos de producción en la nube o servidores locales.</w:t>
      </w:r>
    </w:p>
    <w:p w:rsidR="7CA386FC" w:rsidP="7CA386FC" w:rsidRDefault="7CA386FC" w14:paraId="76112BAC" w14:textId="45613FD7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7CA386FC" w:rsidP="7CA386FC" w:rsidRDefault="7CA386FC" w14:paraId="33A50E41" w14:textId="61C024EF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005876B1" w:rsidP="000E1790" w:rsidRDefault="005876B1" w14:paraId="66427E62" w14:textId="463F738A">
      <w:pPr>
        <w:spacing w:beforeAutospacing="1" w:afterAutospacing="1" w:line="240" w:lineRule="auto"/>
        <w:jc w:val="both"/>
        <w:rPr>
          <w:rFonts w:ascii="Calibri" w:hAnsi="Calibri" w:eastAsia="Calibri" w:cs="Calibri"/>
          <w:lang w:eastAsia="es-CO"/>
        </w:rPr>
      </w:pPr>
      <w:r w:rsidR="005876B1">
        <w:drawing>
          <wp:inline wp14:editId="506A8C3C" wp14:anchorId="0B405F62">
            <wp:extent cx="5612130" cy="4999083"/>
            <wp:effectExtent l="0" t="0" r="0" b="0"/>
            <wp:docPr id="460273205" name="Imagen 1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60273205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12130" cy="4999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6B1" w:rsidP="7CA386FC" w:rsidRDefault="005876B1" w14:paraId="60EF4E17" w14:textId="77777777" w14:noSpellErr="1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7CA386FC" w:rsidP="7CA386FC" w:rsidRDefault="7CA386FC" w14:paraId="5D65B304" w14:textId="4584CA92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7CA386FC" w:rsidP="7CA386FC" w:rsidRDefault="7CA386FC" w14:paraId="4C9E5249" w14:textId="3FB14985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7CA386FC" w:rsidP="7CA386FC" w:rsidRDefault="7CA386FC" w14:paraId="1F06F6FA" w14:textId="7DAB1F77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7CA386FC" w:rsidP="7CA386FC" w:rsidRDefault="7CA386FC" w14:paraId="6DDA482E" w14:textId="34FA2F37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7CA386FC" w:rsidP="7CA386FC" w:rsidRDefault="7CA386FC" w14:paraId="41E9DCCA" w14:textId="04E9D403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7CA386FC" w:rsidP="7CA386FC" w:rsidRDefault="7CA386FC" w14:paraId="0515962E" w14:textId="7D4AE6B0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7CA386FC" w:rsidP="7CA386FC" w:rsidRDefault="7CA386FC" w14:paraId="43DD1A70" w14:textId="68E02CA9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7CA386FC" w:rsidP="7CA386FC" w:rsidRDefault="7CA386FC" w14:paraId="73D125DB" w14:textId="02F38A6A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7CA386FC" w:rsidP="7CA386FC" w:rsidRDefault="7CA386FC" w14:paraId="5198A838" w14:textId="47E97E16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7CA386FC" w:rsidP="7CA386FC" w:rsidRDefault="7CA386FC" w14:paraId="556DE55E" w14:textId="6910E6AA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="7CA386FC" w:rsidP="7CA386FC" w:rsidRDefault="7CA386FC" w14:paraId="74773F7B" w14:textId="1839484A">
      <w:pPr>
        <w:spacing w:beforeAutospacing="on" w:afterAutospacing="on" w:line="240" w:lineRule="auto"/>
        <w:jc w:val="both"/>
        <w:rPr>
          <w:rFonts w:ascii="Calibri" w:hAnsi="Calibri" w:eastAsia="Calibri" w:cs="Calibri"/>
          <w:lang w:eastAsia="es-CO"/>
        </w:rPr>
      </w:pPr>
    </w:p>
    <w:p w:rsidRPr="005876B1" w:rsidR="005876B1" w:rsidP="7CA386FC" w:rsidRDefault="005876B1" w14:paraId="5F2B9A7F" w14:textId="77777777">
      <w:pPr>
        <w:spacing w:before="100" w:beforeAutospacing="on" w:after="100" w:afterAutospacing="on" w:line="240" w:lineRule="auto"/>
        <w:jc w:val="both"/>
        <w:outlineLvl w:val="1"/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 xml:space="preserve">Características destacadas del proyecto </w:t>
      </w: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>Zajuna-Speech</w:t>
      </w: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 xml:space="preserve"> dentro de un entorno de contenedores</w:t>
      </w:r>
    </w:p>
    <w:p w:rsidR="7CA386FC" w:rsidP="7CA386FC" w:rsidRDefault="7CA386FC" w14:paraId="4C47FABC" w14:textId="03A3F470">
      <w:pPr>
        <w:spacing w:beforeAutospacing="on" w:afterAutospacing="on" w:line="240" w:lineRule="auto"/>
        <w:jc w:val="both"/>
        <w:outlineLvl w:val="1"/>
        <w:rPr>
          <w:rFonts w:ascii="Calibri" w:hAnsi="Calibri" w:eastAsia="Calibri" w:cs="Calibri"/>
          <w:b w:val="1"/>
          <w:bCs w:val="1"/>
          <w:sz w:val="24"/>
          <w:szCs w:val="24"/>
          <w:lang w:eastAsia="es-CO"/>
        </w:rPr>
      </w:pPr>
    </w:p>
    <w:p w:rsidRPr="005876B1" w:rsidR="005876B1" w:rsidP="7CA386FC" w:rsidRDefault="005876B1" w14:paraId="2EC089E2" w14:textId="1EFC3042">
      <w:p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sz w:val="24"/>
          <w:szCs w:val="24"/>
          <w:lang w:eastAsia="es-CO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El proyecto </w:t>
      </w: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>Zajuna-Speech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, compuesto por su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backend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de procesamiento de audio y su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frontend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de interfaz de usuario, ha sido diseñado para ejecutarse de manera eficiente dentro de un entorno completamente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contenedorizado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. </w:t>
      </w:r>
    </w:p>
    <w:p w:rsidRPr="005876B1" w:rsidR="005876B1" w:rsidP="7CA386FC" w:rsidRDefault="005876B1" w14:paraId="0BB74089" w14:textId="1A10DC07">
      <w:p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sz w:val="24"/>
          <w:szCs w:val="24"/>
          <w:lang w:eastAsia="es-CO"/>
        </w:rPr>
      </w:pPr>
    </w:p>
    <w:p w:rsidRPr="005876B1" w:rsidR="005876B1" w:rsidP="7CA386FC" w:rsidRDefault="005876B1" w14:paraId="26D2D2F7" w14:textId="77777777">
      <w:p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Este enfoque permite que cada componente del sistema funcione de manera aislada, estable y reproducible, garantizando un despliegue homogéneo en cualquier infraestructura.</w:t>
      </w:r>
    </w:p>
    <w:p w:rsidR="7CA386FC" w:rsidP="7CA386FC" w:rsidRDefault="7CA386FC" w14:paraId="197713EE" w14:textId="25C7CA2B">
      <w:pPr>
        <w:spacing w:beforeAutospacing="on" w:afterAutospacing="on" w:line="240" w:lineRule="auto"/>
        <w:jc w:val="both"/>
        <w:rPr>
          <w:rFonts w:ascii="Calibri" w:hAnsi="Calibri" w:eastAsia="Calibri" w:cs="Calibri"/>
          <w:sz w:val="24"/>
          <w:szCs w:val="24"/>
          <w:lang w:eastAsia="es-CO"/>
        </w:rPr>
      </w:pPr>
    </w:p>
    <w:p w:rsidR="7CA386FC" w:rsidP="7CA386FC" w:rsidRDefault="7CA386FC" w14:paraId="171BE758" w14:textId="7B0B529C">
      <w:pPr>
        <w:spacing w:beforeAutospacing="on" w:afterAutospacing="on" w:line="240" w:lineRule="auto"/>
        <w:jc w:val="both"/>
        <w:rPr>
          <w:rFonts w:ascii="Calibri" w:hAnsi="Calibri" w:eastAsia="Calibri" w:cs="Calibri"/>
          <w:sz w:val="24"/>
          <w:szCs w:val="24"/>
          <w:lang w:eastAsia="es-CO"/>
        </w:rPr>
      </w:pPr>
    </w:p>
    <w:p w:rsidRPr="005876B1" w:rsidR="005876B1" w:rsidP="7CA386FC" w:rsidRDefault="005876B1" w14:paraId="00F42134" w14:textId="77777777">
      <w:pPr>
        <w:spacing w:before="100" w:beforeAutospacing="on" w:after="100" w:afterAutospacing="on" w:line="240" w:lineRule="auto"/>
        <w:jc w:val="both"/>
        <w:outlineLvl w:val="2"/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 xml:space="preserve">1. </w:t>
      </w: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>Backend</w:t>
      </w: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 xml:space="preserve"> optimizado para contenedores</w:t>
      </w:r>
    </w:p>
    <w:p w:rsidRPr="005876B1" w:rsidR="005876B1" w:rsidP="7CA386FC" w:rsidRDefault="005876B1" w14:paraId="30AA88B4" w14:textId="77777777">
      <w:p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El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backend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de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Zajuna-Speech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, encargado del manejo de archivos de audio, comunicación con los modelos de transcripción y orquestación interna, se ejecuta sobre una imagen ligera que incluye únicamente las dependencias esenciales. Al estar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contenedorizado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:</w:t>
      </w:r>
    </w:p>
    <w:p w:rsidR="7CA386FC" w:rsidP="7CA386FC" w:rsidRDefault="7CA386FC" w14:paraId="3799F78C" w14:textId="111A3E3E">
      <w:pPr>
        <w:spacing w:beforeAutospacing="on" w:afterAutospacing="on" w:line="240" w:lineRule="auto"/>
        <w:jc w:val="both"/>
        <w:rPr>
          <w:rFonts w:ascii="Calibri" w:hAnsi="Calibri" w:eastAsia="Calibri" w:cs="Calibri"/>
          <w:sz w:val="24"/>
          <w:szCs w:val="24"/>
          <w:lang w:eastAsia="es-CO"/>
        </w:rPr>
      </w:pPr>
    </w:p>
    <w:p w:rsidRPr="005876B1" w:rsidR="005876B1" w:rsidP="7CA386FC" w:rsidRDefault="005876B1" w14:paraId="194B3FCE" w14:textId="77777777" w14:noSpellErr="1">
      <w:pPr>
        <w:numPr>
          <w:ilvl w:val="0"/>
          <w:numId w:val="6"/>
        </w:num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Evita conflictos con librerías del sistema operativo.</w:t>
      </w:r>
    </w:p>
    <w:p w:rsidRPr="005876B1" w:rsidR="005876B1" w:rsidP="7CA386FC" w:rsidRDefault="005876B1" w14:paraId="76DB7BB7" w14:textId="77777777">
      <w:pPr>
        <w:numPr>
          <w:ilvl w:val="0"/>
          <w:numId w:val="6"/>
        </w:num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Permite actualizaciones independientes sin afectar al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frontend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.</w:t>
      </w:r>
    </w:p>
    <w:p w:rsidRPr="005876B1" w:rsidR="005876B1" w:rsidP="7CA386FC" w:rsidRDefault="005876B1" w14:paraId="5D2614AD" w14:textId="77777777" w14:noSpellErr="1">
      <w:pPr>
        <w:numPr>
          <w:ilvl w:val="0"/>
          <w:numId w:val="6"/>
        </w:num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Asegura tiempos de despliegue rápidos gracias a capas mínimas de imagen.</w:t>
      </w:r>
    </w:p>
    <w:p w:rsidRPr="005876B1" w:rsidR="005876B1" w:rsidP="7CA386FC" w:rsidRDefault="005876B1" w14:paraId="18F41661" w14:textId="77777777" w14:noSpellErr="1">
      <w:pPr>
        <w:numPr>
          <w:ilvl w:val="0"/>
          <w:numId w:val="6"/>
        </w:num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Facilita la integración de modelos de IA locales o remotos sin modificar el entorno host.</w:t>
      </w:r>
    </w:p>
    <w:p w:rsidR="7CA386FC" w:rsidP="7CA386FC" w:rsidRDefault="7CA386FC" w14:paraId="085D1139" w14:textId="3D607C09">
      <w:pPr>
        <w:spacing w:beforeAutospacing="on" w:afterAutospacing="on" w:line="240" w:lineRule="auto"/>
        <w:ind w:left="720"/>
        <w:jc w:val="both"/>
        <w:rPr>
          <w:rFonts w:ascii="Calibri" w:hAnsi="Calibri" w:eastAsia="Calibri" w:cs="Calibri"/>
          <w:sz w:val="24"/>
          <w:szCs w:val="24"/>
          <w:lang w:eastAsia="es-CO"/>
        </w:rPr>
      </w:pPr>
    </w:p>
    <w:p w:rsidR="009638D3" w:rsidP="7CA386FC" w:rsidRDefault="005876B1" w14:paraId="58BE31ED" w14:textId="36E78131">
      <w:pPr>
        <w:spacing w:before="100" w:beforeAutospacing="on" w:after="100" w:afterAutospacing="on" w:line="240" w:lineRule="auto"/>
        <w:jc w:val="both"/>
        <w:rPr>
          <w:rFonts w:ascii="Times New Roman" w:hAnsi="Times New Roman" w:eastAsia="Times New Roman" w:cs="Times New Roman"/>
          <w:lang w:eastAsia="es-CO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Su diseño modular permite interactuar con otros servicios del ecosistema </w:t>
      </w:r>
      <w:r w:rsidRPr="7CA386FC" w:rsidR="02F681BF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ZAJUNA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(como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Zajuna-Backend-Go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), manteniendo siempre un rendimiento constante con baja latencia.</w:t>
      </w:r>
    </w:p>
    <w:p w:rsidR="009638D3" w:rsidP="7CA386FC" w:rsidRDefault="005876B1" w14:paraId="15D07B86" w14:textId="1E3C5348">
      <w:pPr>
        <w:spacing w:before="100" w:beforeAutospacing="on" w:after="100" w:afterAutospacing="on" w:line="240" w:lineRule="auto"/>
        <w:jc w:val="both"/>
        <w:rPr>
          <w:rFonts w:ascii="Times New Roman" w:hAnsi="Times New Roman" w:eastAsia="Times New Roman" w:cs="Times New Roman"/>
          <w:kern w:val="0"/>
          <w:lang w:eastAsia="es-CO"/>
          <w14:ligatures w14:val="none"/>
        </w:rPr>
      </w:pPr>
      <w:r w:rsidRPr="009638D3" w:rsidR="009638D3">
        <w:rPr>
          <w:rFonts w:ascii="Times New Roman" w:hAnsi="Times New Roman" w:eastAsia="Times New Roman" w:cs="Times New Roman"/>
          <w:kern w:val="0"/>
          <w:lang w:eastAsia="es-CO"/>
          <w14:ligatures w14:val="none"/>
        </w:rPr>
        <w:drawing>
          <wp:inline distT="0" distB="0" distL="0" distR="0" wp14:anchorId="0B53B3EC" wp14:editId="23D8C794">
            <wp:extent cx="5127071" cy="7906853"/>
            <wp:effectExtent l="0" t="0" r="0" b="0"/>
            <wp:docPr id="20564116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56411668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127071" cy="7906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CA386FC" w:rsidP="7CA386FC" w:rsidRDefault="7CA386FC" w14:paraId="597E8727" w14:textId="08B421E5">
      <w:pPr>
        <w:spacing w:beforeAutospacing="on" w:afterAutospacing="on" w:line="240" w:lineRule="auto"/>
        <w:outlineLvl w:val="2"/>
        <w:rPr>
          <w:rFonts w:ascii="Calibri" w:hAnsi="Calibri" w:eastAsia="Calibri" w:cs="Calibri"/>
          <w:b w:val="1"/>
          <w:bCs w:val="1"/>
          <w:sz w:val="24"/>
          <w:szCs w:val="24"/>
          <w:lang w:eastAsia="es-CO"/>
        </w:rPr>
      </w:pPr>
    </w:p>
    <w:p w:rsidR="7CA386FC" w:rsidP="7CA386FC" w:rsidRDefault="7CA386FC" w14:paraId="767A9582" w14:textId="1B505E59">
      <w:pPr>
        <w:spacing w:beforeAutospacing="on" w:afterAutospacing="on" w:line="240" w:lineRule="auto"/>
        <w:outlineLvl w:val="2"/>
        <w:rPr>
          <w:rFonts w:ascii="Calibri" w:hAnsi="Calibri" w:eastAsia="Calibri" w:cs="Calibri"/>
          <w:b w:val="1"/>
          <w:bCs w:val="1"/>
          <w:sz w:val="24"/>
          <w:szCs w:val="24"/>
          <w:lang w:eastAsia="es-CO"/>
        </w:rPr>
      </w:pPr>
    </w:p>
    <w:p w:rsidRPr="005876B1" w:rsidR="005876B1" w:rsidP="7CA386FC" w:rsidRDefault="005876B1" w14:paraId="358D6801" w14:textId="77777777">
      <w:pPr>
        <w:spacing w:before="100" w:beforeAutospacing="on" w:after="100" w:afterAutospacing="on" w:line="240" w:lineRule="auto"/>
        <w:outlineLvl w:val="2"/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 xml:space="preserve">2. </w:t>
      </w: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>Frontend</w:t>
      </w: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 xml:space="preserve"> desacoplado y portable</w:t>
      </w:r>
    </w:p>
    <w:p w:rsidR="7CA386FC" w:rsidP="7CA386FC" w:rsidRDefault="7CA386FC" w14:paraId="09CBD37C" w14:textId="744790C6">
      <w:pPr>
        <w:spacing w:beforeAutospacing="on" w:afterAutospacing="on" w:line="240" w:lineRule="auto"/>
        <w:outlineLvl w:val="2"/>
        <w:rPr>
          <w:rFonts w:ascii="Calibri" w:hAnsi="Calibri" w:eastAsia="Calibri" w:cs="Calibri"/>
          <w:b w:val="1"/>
          <w:bCs w:val="1"/>
          <w:sz w:val="24"/>
          <w:szCs w:val="24"/>
          <w:lang w:eastAsia="es-CO"/>
        </w:rPr>
      </w:pPr>
    </w:p>
    <w:p w:rsidRPr="005876B1" w:rsidR="005876B1" w:rsidP="7CA386FC" w:rsidRDefault="005876B1" w14:textId="77777777" w14:paraId="3B7DA47F">
      <w:pPr>
        <w:spacing w:before="100" w:beforeAutospacing="on" w:after="100" w:afterAutospacing="on" w:line="240" w:lineRule="auto"/>
        <w:rPr>
          <w:rFonts w:ascii="Calibri" w:hAnsi="Calibri" w:eastAsia="Calibri" w:cs="Calibri"/>
          <w:sz w:val="24"/>
          <w:szCs w:val="24"/>
          <w:lang w:eastAsia="es-CO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El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frontend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de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Zajuna-Speech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, desarrollado para ofrecer una experiencia clara y accesible al usuario final, se empaqueta como un contenedor independiente capaz de servir la aplicación web con rapidez y estabilidad.</w:t>
      </w:r>
    </w:p>
    <w:p w:rsidRPr="005876B1" w:rsidR="005876B1" w:rsidP="7CA386FC" w:rsidRDefault="005876B1" w14:paraId="0CDBD0AC" w14:textId="77777777">
      <w:pPr>
        <w:spacing w:before="100" w:beforeAutospacing="on" w:after="100" w:afterAutospacing="on" w:line="240" w:lineRule="auto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005876B1">
        <w:rPr>
          <w:rFonts w:ascii="Times New Roman" w:hAnsi="Times New Roman" w:eastAsia="Times New Roman" w:cs="Times New Roman"/>
          <w:kern w:val="0"/>
          <w:lang w:eastAsia="es-CO"/>
          <w14:ligatures w14:val="none"/>
        </w:rPr>
        <w:br/>
      </w: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>Dentro del contenedor:</w:t>
      </w:r>
    </w:p>
    <w:p w:rsidR="7CA386FC" w:rsidP="7CA386FC" w:rsidRDefault="7CA386FC" w14:paraId="2DB7FBA5" w14:textId="389F3440">
      <w:pPr>
        <w:spacing w:beforeAutospacing="on" w:afterAutospacing="on" w:line="240" w:lineRule="auto"/>
        <w:rPr>
          <w:rFonts w:ascii="Calibri" w:hAnsi="Calibri" w:eastAsia="Calibri" w:cs="Calibri"/>
          <w:b w:val="1"/>
          <w:bCs w:val="1"/>
          <w:sz w:val="24"/>
          <w:szCs w:val="24"/>
          <w:lang w:eastAsia="es-CO"/>
        </w:rPr>
      </w:pPr>
    </w:p>
    <w:p w:rsidRPr="005876B1" w:rsidR="005876B1" w:rsidP="7CA386FC" w:rsidRDefault="005876B1" w14:paraId="67E115F2" w14:textId="77777777" w14:noSpellErr="1">
      <w:pPr>
        <w:numPr>
          <w:ilvl w:val="0"/>
          <w:numId w:val="7"/>
        </w:numPr>
        <w:spacing w:before="100" w:beforeAutospacing="on" w:after="100" w:afterAutospacing="on" w:line="240" w:lineRule="auto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El servidor estático es ligero y de alta eficiencia.</w:t>
      </w:r>
    </w:p>
    <w:p w:rsidRPr="005876B1" w:rsidR="005876B1" w:rsidP="7CA386FC" w:rsidRDefault="005876B1" w14:paraId="4113DF59" w14:textId="77777777">
      <w:pPr>
        <w:numPr>
          <w:ilvl w:val="0"/>
          <w:numId w:val="7"/>
        </w:numPr>
        <w:spacing w:before="100" w:beforeAutospacing="on" w:after="100" w:afterAutospacing="on" w:line="240" w:lineRule="auto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No requiere instalaciones adicionales en el host (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Node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,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frameworks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, librerías).</w:t>
      </w:r>
    </w:p>
    <w:p w:rsidRPr="005876B1" w:rsidR="005876B1" w:rsidP="7CA386FC" w:rsidRDefault="005876B1" w14:paraId="326C2B88" w14:textId="77777777" w14:noSpellErr="1">
      <w:pPr>
        <w:numPr>
          <w:ilvl w:val="0"/>
          <w:numId w:val="7"/>
        </w:numPr>
        <w:spacing w:before="100" w:beforeAutospacing="on" w:after="100" w:afterAutospacing="on" w:line="240" w:lineRule="auto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Garantiza que las versiones de la UI sean consistentes sin importar el entorno.</w:t>
      </w:r>
    </w:p>
    <w:p w:rsidRPr="005876B1" w:rsidR="005876B1" w:rsidP="7CA386FC" w:rsidRDefault="005876B1" w14:paraId="7ACEBDD8" w14:textId="77777777" w14:noSpellErr="1">
      <w:pPr>
        <w:numPr>
          <w:ilvl w:val="0"/>
          <w:numId w:val="7"/>
        </w:numPr>
        <w:spacing w:before="100" w:beforeAutospacing="on" w:after="100" w:afterAutospacing="on" w:line="240" w:lineRule="auto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Facilita despliegue directo en producción, servidores locales o nube.</w:t>
      </w:r>
    </w:p>
    <w:p w:rsidR="7CA386FC" w:rsidP="7CA386FC" w:rsidRDefault="7CA386FC" w14:paraId="7A5B24E1" w14:textId="501BDB37">
      <w:pPr>
        <w:spacing w:beforeAutospacing="on" w:afterAutospacing="on" w:line="240" w:lineRule="auto"/>
        <w:ind w:left="720"/>
        <w:rPr>
          <w:rFonts w:ascii="Calibri" w:hAnsi="Calibri" w:eastAsia="Calibri" w:cs="Calibri"/>
          <w:sz w:val="24"/>
          <w:szCs w:val="24"/>
          <w:lang w:eastAsia="es-CO"/>
        </w:rPr>
      </w:pPr>
    </w:p>
    <w:p w:rsidRPr="005876B1" w:rsidR="009638D3" w:rsidP="7CA386FC" w:rsidRDefault="005876B1" w14:textId="11C0D6F0" w14:paraId="3BB0A073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lang w:eastAsia="es-CO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Este aislamiento simplifica enormemente el mantenimiento y evita errores tradicionales generados por diferencias de versiones o paquetes entre equipos.</w:t>
      </w:r>
    </w:p>
    <w:p w:rsidRPr="005876B1" w:rsidR="009638D3" w:rsidP="7CA386FC" w:rsidRDefault="005876B1" w14:paraId="205D7A4D" w14:textId="11C0D6F0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kern w:val="0"/>
          <w:lang w:eastAsia="es-CO"/>
          <w14:ligatures w14:val="none"/>
        </w:rPr>
      </w:pPr>
      <w:r w:rsidR="009638D3">
        <w:rPr>
          <w:rFonts w:ascii="Times New Roman" w:hAnsi="Times New Roman" w:eastAsia="Times New Roman" w:cs="Times New Roman"/>
          <w:kern w:val="0"/>
          <w:lang w:eastAsia="es-CO"/>
          <w14:ligatures w14:val="none"/>
        </w:rPr>
        <w:br/>
      </w:r>
      <w:r w:rsidR="009638D3">
        <w:rPr>
          <w:rFonts w:ascii="Times New Roman" w:hAnsi="Times New Roman" w:eastAsia="Times New Roman" w:cs="Times New Roman"/>
          <w:kern w:val="0"/>
          <w:lang w:eastAsia="es-CO"/>
          <w14:ligatures w14:val="none"/>
        </w:rPr>
        <w:br/>
      </w:r>
      <w:r w:rsidRPr="009638D3" w:rsidR="009638D3">
        <w:rPr>
          <w:rFonts w:ascii="Times New Roman" w:hAnsi="Times New Roman" w:eastAsia="Times New Roman" w:cs="Times New Roman"/>
          <w:kern w:val="0"/>
          <w:lang w:eastAsia="es-CO"/>
          <w14:ligatures w14:val="none"/>
        </w:rPr>
        <w:drawing>
          <wp:inline distT="0" distB="0" distL="0" distR="0" wp14:anchorId="6721EF8A" wp14:editId="496C1E1B">
            <wp:extent cx="5612130" cy="4113214"/>
            <wp:effectExtent l="0" t="0" r="0" b="0"/>
            <wp:docPr id="143611018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36110185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12130" cy="4113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CA386FC" w:rsidP="7CA386FC" w:rsidRDefault="7CA386FC" w14:paraId="6065BCBE" w14:textId="1540F137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CO"/>
        </w:rPr>
      </w:pPr>
    </w:p>
    <w:p w:rsidR="7CA386FC" w:rsidP="7CA386FC" w:rsidRDefault="7CA386FC" w14:paraId="259120FF" w14:textId="5D064CAF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CO"/>
        </w:rPr>
      </w:pPr>
    </w:p>
    <w:p w:rsidR="7CA386FC" w:rsidP="7CA386FC" w:rsidRDefault="7CA386FC" w14:paraId="4B2D04BF" w14:textId="47C0C8ED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CO"/>
        </w:rPr>
      </w:pPr>
    </w:p>
    <w:p w:rsidR="7CA386FC" w:rsidP="7CA386FC" w:rsidRDefault="7CA386FC" w14:paraId="19F293DB" w14:textId="13B8C69A">
      <w:pPr>
        <w:spacing w:beforeAutospacing="on" w:afterAutospacing="on" w:line="240" w:lineRule="auto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CO"/>
        </w:rPr>
      </w:pPr>
    </w:p>
    <w:p w:rsidRPr="005876B1" w:rsidR="005876B1" w:rsidP="7CA386FC" w:rsidRDefault="005876B1" w14:paraId="4720A6DA" w14:textId="77777777" w14:noSpellErr="1">
      <w:pPr>
        <w:spacing w:before="100" w:beforeAutospacing="on" w:after="100" w:afterAutospacing="on" w:line="240" w:lineRule="auto"/>
        <w:outlineLvl w:val="2"/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>3. Comunicación interna mediante redes Docker</w:t>
      </w:r>
    </w:p>
    <w:p w:rsidR="7CA386FC" w:rsidP="7CA386FC" w:rsidRDefault="7CA386FC" w14:paraId="1A17FC6A" w14:textId="15F27A4A">
      <w:pPr>
        <w:spacing w:beforeAutospacing="on" w:afterAutospacing="on" w:line="240" w:lineRule="auto"/>
        <w:outlineLvl w:val="2"/>
        <w:rPr>
          <w:rFonts w:ascii="Calibri" w:hAnsi="Calibri" w:eastAsia="Calibri" w:cs="Calibri"/>
          <w:b w:val="1"/>
          <w:bCs w:val="1"/>
          <w:sz w:val="24"/>
          <w:szCs w:val="24"/>
          <w:lang w:eastAsia="es-CO"/>
        </w:rPr>
      </w:pPr>
    </w:p>
    <w:p w:rsidRPr="005876B1" w:rsidR="005876B1" w:rsidP="7CA386FC" w:rsidRDefault="005876B1" w14:paraId="4AADD9DA" w14:textId="77777777">
      <w:pPr>
        <w:spacing w:before="100" w:beforeAutospacing="on" w:after="100" w:afterAutospacing="on" w:line="240" w:lineRule="auto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Tanto el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backend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como el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frontend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se integran mediante redes internas generadas automáticamente por Docker. Esto ofrece ventajas clave:</w:t>
      </w:r>
    </w:p>
    <w:p w:rsidR="7CA386FC" w:rsidP="7CA386FC" w:rsidRDefault="7CA386FC" w14:paraId="7F2134E6" w14:textId="719154C9">
      <w:pPr>
        <w:spacing w:beforeAutospacing="on" w:afterAutospacing="on" w:line="240" w:lineRule="auto"/>
        <w:rPr>
          <w:rFonts w:ascii="Calibri" w:hAnsi="Calibri" w:eastAsia="Calibri" w:cs="Calibri"/>
          <w:sz w:val="24"/>
          <w:szCs w:val="24"/>
          <w:lang w:eastAsia="es-CO"/>
        </w:rPr>
      </w:pPr>
    </w:p>
    <w:p w:rsidRPr="005876B1" w:rsidR="005876B1" w:rsidP="7CA386FC" w:rsidRDefault="005876B1" w14:paraId="0A8B662D" w14:textId="77777777" w14:noSpellErr="1">
      <w:pPr>
        <w:numPr>
          <w:ilvl w:val="0"/>
          <w:numId w:val="8"/>
        </w:numPr>
        <w:spacing w:before="100" w:beforeAutospacing="on" w:after="100" w:afterAutospacing="on" w:line="240" w:lineRule="auto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Comunicación segura sin exponer puertos innecesarios.</w:t>
      </w:r>
    </w:p>
    <w:p w:rsidRPr="005876B1" w:rsidR="005876B1" w:rsidP="7CA386FC" w:rsidRDefault="005876B1" w14:paraId="20DB87FE" w14:textId="77777777" w14:noSpellErr="1">
      <w:pPr>
        <w:numPr>
          <w:ilvl w:val="0"/>
          <w:numId w:val="8"/>
        </w:numPr>
        <w:spacing w:before="100" w:beforeAutospacing="on" w:after="100" w:afterAutospacing="on" w:line="240" w:lineRule="auto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Configuración automática del DNS interno entre contenedores.</w:t>
      </w:r>
    </w:p>
    <w:p w:rsidRPr="005876B1" w:rsidR="005876B1" w:rsidP="7CA386FC" w:rsidRDefault="005876B1" w14:paraId="20FCE53B" w14:textId="77777777" w14:noSpellErr="1">
      <w:pPr>
        <w:numPr>
          <w:ilvl w:val="0"/>
          <w:numId w:val="8"/>
        </w:numPr>
        <w:spacing w:before="100" w:beforeAutospacing="on" w:after="100" w:afterAutospacing="on" w:line="240" w:lineRule="auto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Menor riesgo de fallos derivados de configuraciones manuales de red.</w:t>
      </w:r>
    </w:p>
    <w:p w:rsidRPr="005876B1" w:rsidR="005876B1" w:rsidP="7CA386FC" w:rsidRDefault="005876B1" w14:paraId="20F2C6A0" w14:textId="77777777" w14:noSpellErr="1">
      <w:pPr>
        <w:numPr>
          <w:ilvl w:val="0"/>
          <w:numId w:val="8"/>
        </w:numPr>
        <w:spacing w:before="100" w:beforeAutospacing="on" w:after="100" w:afterAutospacing="on" w:line="240" w:lineRule="auto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Portabilidad total del proyecto entre distintos entornos.</w:t>
      </w:r>
    </w:p>
    <w:p w:rsidR="7CA386FC" w:rsidP="7CA386FC" w:rsidRDefault="7CA386FC" w14:paraId="3A585655" w14:textId="289EF7C8">
      <w:pPr>
        <w:spacing w:beforeAutospacing="on" w:afterAutospacing="on" w:line="240" w:lineRule="auto"/>
        <w:ind w:left="720"/>
        <w:rPr>
          <w:rFonts w:ascii="Calibri" w:hAnsi="Calibri" w:eastAsia="Calibri" w:cs="Calibri"/>
          <w:sz w:val="24"/>
          <w:szCs w:val="24"/>
          <w:lang w:eastAsia="es-CO"/>
        </w:rPr>
      </w:pPr>
    </w:p>
    <w:p w:rsidR="005876B1" w:rsidP="7CA386FC" w:rsidRDefault="005876B1" w14:paraId="1CBAB8D3" w14:textId="77777777">
      <w:pPr>
        <w:spacing w:before="100" w:beforeAutospacing="on" w:after="100" w:afterAutospacing="on" w:line="240" w:lineRule="auto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Esta arquitectura permite que el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frontend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llame directamente a las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APIs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del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backend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sin depender de configuraciones locales extras.</w:t>
      </w:r>
    </w:p>
    <w:p w:rsidR="7CA386FC" w:rsidP="7CA386FC" w:rsidRDefault="7CA386FC" w14:paraId="161CCB48" w14:textId="25258103">
      <w:pPr>
        <w:pStyle w:val="Normal"/>
        <w:spacing w:beforeAutospacing="on" w:afterAutospacing="on" w:line="240" w:lineRule="auto"/>
        <w:rPr>
          <w:rFonts w:ascii="Calibri" w:hAnsi="Calibri" w:eastAsia="Calibri" w:cs="Calibri"/>
          <w:sz w:val="24"/>
          <w:szCs w:val="24"/>
          <w:lang w:eastAsia="es-CO"/>
        </w:rPr>
      </w:pPr>
    </w:p>
    <w:p w:rsidRPr="005876B1" w:rsidR="009638D3" w:rsidP="005876B1" w:rsidRDefault="009638D3" w14:paraId="5AFEE706" w14:textId="397B058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lang w:eastAsia="es-CO"/>
          <w14:ligatures w14:val="none"/>
        </w:rPr>
      </w:pPr>
      <w:r w:rsidR="009638D3">
        <w:drawing>
          <wp:inline wp14:editId="09BDA088" wp14:anchorId="2C849E4B">
            <wp:extent cx="5612130" cy="4622327"/>
            <wp:effectExtent l="0" t="0" r="0" b="0"/>
            <wp:docPr id="982159987" name="Imagen 1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982159987" name="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12130" cy="4622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CA386FC" w:rsidP="7CA386FC" w:rsidRDefault="7CA386FC" w14:paraId="5F1DE905" w14:textId="075C6863">
      <w:pPr>
        <w:spacing w:beforeAutospacing="on" w:afterAutospacing="on" w:line="240" w:lineRule="auto"/>
        <w:jc w:val="both"/>
        <w:outlineLvl w:val="2"/>
        <w:rPr>
          <w:rFonts w:ascii="Times New Roman" w:hAnsi="Times New Roman" w:eastAsia="Times New Roman" w:cs="Times New Roman"/>
          <w:b w:val="1"/>
          <w:bCs w:val="1"/>
          <w:sz w:val="27"/>
          <w:szCs w:val="27"/>
          <w:lang w:eastAsia="es-CO"/>
        </w:rPr>
      </w:pPr>
    </w:p>
    <w:p w:rsidRPr="005876B1" w:rsidR="005876B1" w:rsidP="7CA386FC" w:rsidRDefault="005876B1" w14:paraId="4251422E" w14:textId="35F56773">
      <w:pPr>
        <w:spacing w:before="100" w:beforeAutospacing="on" w:after="100" w:afterAutospacing="on" w:line="240" w:lineRule="auto"/>
        <w:jc w:val="both"/>
        <w:outlineLvl w:val="2"/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>4. Entorno unificado, escalable y fácil de desplegar</w:t>
      </w:r>
      <w:r w:rsidRPr="7CA386FC" w:rsidR="21B51F14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>.</w:t>
      </w:r>
    </w:p>
    <w:p w:rsidR="7CA386FC" w:rsidP="7CA386FC" w:rsidRDefault="7CA386FC" w14:paraId="10DB3BA8" w14:textId="5C3E9253">
      <w:pPr>
        <w:spacing w:beforeAutospacing="on" w:afterAutospacing="on" w:line="240" w:lineRule="auto"/>
        <w:jc w:val="both"/>
        <w:outlineLvl w:val="2"/>
        <w:rPr>
          <w:rFonts w:ascii="Calibri" w:hAnsi="Calibri" w:eastAsia="Calibri" w:cs="Calibri"/>
          <w:b w:val="1"/>
          <w:bCs w:val="1"/>
          <w:sz w:val="24"/>
          <w:szCs w:val="24"/>
          <w:lang w:eastAsia="es-CO"/>
        </w:rPr>
      </w:pPr>
    </w:p>
    <w:p w:rsidRPr="005876B1" w:rsidR="005876B1" w:rsidP="7CA386FC" w:rsidRDefault="005876B1" w14:paraId="4264BC26" w14:textId="77777777">
      <w:p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El uso de </w:t>
      </w:r>
      <w:r w:rsidRPr="7CA386FC" w:rsidR="005876B1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>docker-compose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para coordinar ambos servicios facilita:</w:t>
      </w:r>
    </w:p>
    <w:p w:rsidR="7CA386FC" w:rsidP="7CA386FC" w:rsidRDefault="7CA386FC" w14:paraId="42C269C5" w14:textId="5301E70C">
      <w:pPr>
        <w:spacing w:beforeAutospacing="on" w:afterAutospacing="on" w:line="240" w:lineRule="auto"/>
        <w:jc w:val="both"/>
        <w:rPr>
          <w:rFonts w:ascii="Calibri" w:hAnsi="Calibri" w:eastAsia="Calibri" w:cs="Calibri"/>
          <w:sz w:val="24"/>
          <w:szCs w:val="24"/>
          <w:lang w:eastAsia="es-CO"/>
        </w:rPr>
      </w:pPr>
    </w:p>
    <w:p w:rsidRPr="005876B1" w:rsidR="005876B1" w:rsidP="7CA386FC" w:rsidRDefault="005876B1" w14:paraId="2D92C4B0" w14:textId="77777777" w14:noSpellErr="1">
      <w:pPr>
        <w:numPr>
          <w:ilvl w:val="0"/>
          <w:numId w:val="9"/>
        </w:num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Levantar toda la plataforma con un solo comando.</w:t>
      </w:r>
    </w:p>
    <w:p w:rsidRPr="005876B1" w:rsidR="005876B1" w:rsidP="7CA386FC" w:rsidRDefault="005876B1" w14:paraId="72906754" w14:textId="77777777">
      <w:pPr>
        <w:numPr>
          <w:ilvl w:val="0"/>
          <w:numId w:val="9"/>
        </w:num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Escalar horizontalmente el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backend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si la demanda de transcripción aumenta.</w:t>
      </w:r>
    </w:p>
    <w:p w:rsidRPr="005876B1" w:rsidR="005876B1" w:rsidP="7CA386FC" w:rsidRDefault="005876B1" w14:paraId="28D90817" w14:textId="77777777" w14:noSpellErr="1">
      <w:pPr>
        <w:numPr>
          <w:ilvl w:val="0"/>
          <w:numId w:val="9"/>
        </w:num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Reiniciar servicios de forma independiente sin afectar al resto del sistema.</w:t>
      </w:r>
    </w:p>
    <w:p w:rsidRPr="005876B1" w:rsidR="005876B1" w:rsidP="7CA386FC" w:rsidRDefault="005876B1" w14:paraId="29181686" w14:textId="77777777" w14:noSpellErr="1">
      <w:pPr>
        <w:numPr>
          <w:ilvl w:val="0"/>
          <w:numId w:val="9"/>
        </w:num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Reproducir entornos idénticos en desarrollo, pruebas y producción.</w:t>
      </w:r>
    </w:p>
    <w:p w:rsidR="7CA386FC" w:rsidP="7CA386FC" w:rsidRDefault="7CA386FC" w14:paraId="324F9679" w14:textId="59053E59">
      <w:pPr>
        <w:spacing w:beforeAutospacing="on" w:afterAutospacing="on" w:line="240" w:lineRule="auto"/>
        <w:ind w:left="720"/>
        <w:jc w:val="both"/>
        <w:rPr>
          <w:rFonts w:ascii="Calibri" w:hAnsi="Calibri" w:eastAsia="Calibri" w:cs="Calibri"/>
          <w:sz w:val="24"/>
          <w:szCs w:val="24"/>
          <w:lang w:eastAsia="es-CO"/>
        </w:rPr>
      </w:pPr>
    </w:p>
    <w:p w:rsidRPr="005876B1" w:rsidR="005876B1" w:rsidP="7CA386FC" w:rsidRDefault="005876B1" w14:paraId="1C24E70D" w14:textId="77777777">
      <w:p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La 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contenedorización</w:t>
      </w:r>
      <w:r w:rsidRPr="7CA386FC" w:rsidR="005876B1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también reduce la complejidad operativa al evitar instalaciones manuales, rutas de paquetes, dependencias del sistema o configuraciones locales extensas.</w:t>
      </w:r>
    </w:p>
    <w:p w:rsidR="7CA386FC" w:rsidP="7CA386FC" w:rsidRDefault="7CA386FC" w14:paraId="41990357" w14:textId="77DC5A46">
      <w:pPr>
        <w:spacing w:beforeAutospacing="on" w:afterAutospacing="on" w:line="240" w:lineRule="auto"/>
        <w:rPr>
          <w:rFonts w:ascii="Times New Roman" w:hAnsi="Times New Roman" w:eastAsia="Times New Roman" w:cs="Times New Roman"/>
          <w:lang w:eastAsia="es-CO"/>
        </w:rPr>
      </w:pPr>
    </w:p>
    <w:p w:rsidR="00C645A0" w:rsidP="7CA386FC" w:rsidRDefault="00C645A0" w14:paraId="315DF4E3" w14:noSpellErr="1" w14:textId="373EA6A7">
      <w:pPr>
        <w:spacing w:beforeAutospacing="on" w:afterAutospacing="on" w:line="240" w:lineRule="auto"/>
        <w:jc w:val="both"/>
        <w:rPr>
          <w:rFonts w:ascii="Calibri" w:hAnsi="Calibri" w:eastAsia="Calibri" w:cs="Calibri"/>
          <w:sz w:val="24"/>
          <w:szCs w:val="24"/>
          <w:lang w:eastAsia="es-CO"/>
        </w:rPr>
      </w:pPr>
      <w:r w:rsidR="009638D3">
        <w:drawing>
          <wp:inline wp14:editId="5D425244" wp14:anchorId="6793D64E">
            <wp:extent cx="5612130" cy="4879810"/>
            <wp:effectExtent l="0" t="0" r="0" b="0"/>
            <wp:docPr id="322401531" name="Imagen 1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22401531" name="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12130" cy="487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</w:p>
    <w:p w:rsidRPr="00C645A0" w:rsidR="00C645A0" w:rsidP="7CA386FC" w:rsidRDefault="00C645A0" w14:paraId="0765AB82" w14:textId="77777777" w14:noSpellErr="1">
      <w:pPr>
        <w:spacing w:before="100" w:beforeAutospacing="on" w:after="100" w:afterAutospacing="on" w:line="240" w:lineRule="auto"/>
        <w:jc w:val="center"/>
        <w:outlineLvl w:val="2"/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</w:pPr>
      <w:r w:rsidRPr="7CA386FC" w:rsidR="00C645A0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>Conclusión</w:t>
      </w:r>
    </w:p>
    <w:p w:rsidR="7CA386FC" w:rsidP="7CA386FC" w:rsidRDefault="7CA386FC" w14:paraId="10172E55" w14:textId="6D6224EF">
      <w:pPr>
        <w:spacing w:beforeAutospacing="on" w:afterAutospacing="on" w:line="240" w:lineRule="auto"/>
        <w:jc w:val="center"/>
        <w:outlineLvl w:val="2"/>
        <w:rPr>
          <w:rFonts w:ascii="Calibri" w:hAnsi="Calibri" w:eastAsia="Calibri" w:cs="Calibri"/>
          <w:b w:val="1"/>
          <w:bCs w:val="1"/>
          <w:sz w:val="24"/>
          <w:szCs w:val="24"/>
          <w:lang w:eastAsia="es-CO"/>
        </w:rPr>
      </w:pPr>
    </w:p>
    <w:p w:rsidR="7CA386FC" w:rsidP="7CA386FC" w:rsidRDefault="7CA386FC" w14:paraId="431181C1" w14:textId="4B8DEE78">
      <w:pPr>
        <w:spacing w:beforeAutospacing="on" w:afterAutospacing="on" w:line="240" w:lineRule="auto"/>
        <w:jc w:val="center"/>
        <w:outlineLvl w:val="2"/>
        <w:rPr>
          <w:rFonts w:ascii="Calibri" w:hAnsi="Calibri" w:eastAsia="Calibri" w:cs="Calibri"/>
          <w:b w:val="1"/>
          <w:bCs w:val="1"/>
          <w:sz w:val="24"/>
          <w:szCs w:val="24"/>
          <w:lang w:eastAsia="es-CO"/>
        </w:rPr>
      </w:pPr>
    </w:p>
    <w:p w:rsidR="00C645A0" w:rsidP="7CA386FC" w:rsidRDefault="00C645A0" w14:paraId="7C7EDB7C" w14:textId="29F95507">
      <w:p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sz w:val="24"/>
          <w:szCs w:val="24"/>
          <w:lang w:eastAsia="es-CO"/>
        </w:rPr>
      </w:pP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La implementación de </w:t>
      </w:r>
      <w:r w:rsidRPr="7CA386FC" w:rsidR="00C645A0">
        <w:rPr>
          <w:rFonts w:ascii="Calibri" w:hAnsi="Calibri" w:eastAsia="Calibri" w:cs="Calibri"/>
          <w:b w:val="1"/>
          <w:bCs w:val="1"/>
          <w:kern w:val="0"/>
          <w:sz w:val="24"/>
          <w:szCs w:val="24"/>
          <w:lang w:eastAsia="es-CO"/>
          <w14:ligatures w14:val="none"/>
        </w:rPr>
        <w:t>Zajuna-Speech</w:t>
      </w: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bajo una arquitectura completamente </w:t>
      </w: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contenedorizada</w:t>
      </w: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representa un avance significativo en la eficiencia, estabilidad y escalabilidad del proyecto.</w:t>
      </w:r>
    </w:p>
    <w:p w:rsidR="00C645A0" w:rsidP="7CA386FC" w:rsidRDefault="00C645A0" w14:paraId="7CAE8ADC" w14:textId="72C7302A">
      <w:p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sz w:val="24"/>
          <w:szCs w:val="24"/>
          <w:lang w:eastAsia="es-CO"/>
        </w:rPr>
      </w:pPr>
    </w:p>
    <w:p w:rsidR="00C645A0" w:rsidP="7CA386FC" w:rsidRDefault="00C645A0" w14:paraId="47759057" w14:textId="77777777">
      <w:p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Tanto el </w:t>
      </w: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backend</w:t>
      </w: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de procesamiento de audio como el </w:t>
      </w: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frontend</w:t>
      </w: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 de interacción con el usuario se benefician de un entorno aislado, reproducible y altamente portable, eliminando las dependencias y variaciones propias de instalaciones tradicionales en el sistema operativo.</w:t>
      </w:r>
    </w:p>
    <w:p w:rsidR="00C645A0" w:rsidP="7CA386FC" w:rsidRDefault="00C645A0" w14:paraId="1C53669F" w14:textId="7248F7C0">
      <w:p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sz w:val="24"/>
          <w:szCs w:val="24"/>
          <w:lang w:eastAsia="es-CO"/>
        </w:rPr>
      </w:pPr>
      <w:r w:rsidRPr="00C645A0">
        <w:rPr>
          <w:rFonts w:ascii="Times New Roman" w:hAnsi="Times New Roman" w:eastAsia="Times New Roman" w:cs="Times New Roman"/>
          <w:kern w:val="0"/>
          <w:lang w:eastAsia="es-CO"/>
          <w14:ligatures w14:val="none"/>
        </w:rPr>
        <w:br/>
      </w: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El uso de contenedores Docker permite gestionar cada componente de manera independiente, optimizar los tiempos de despliegue, asegurar la consistencia en todos los entornos y simplificar la comunicación interna mediante redes virtuales automáticas. </w:t>
      </w:r>
    </w:p>
    <w:p w:rsidR="00C645A0" w:rsidP="7CA386FC" w:rsidRDefault="00C645A0" w14:paraId="5D14655D" w14:textId="18DA348E">
      <w:p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sz w:val="24"/>
          <w:szCs w:val="24"/>
          <w:lang w:eastAsia="es-CO"/>
        </w:rPr>
      </w:pPr>
    </w:p>
    <w:p w:rsidR="00C645A0" w:rsidP="7CA386FC" w:rsidRDefault="00C645A0" w14:paraId="21935110" w14:textId="77777777">
      <w:p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Esto se traduce en un desarrollo más ágil, menor carga operativa y una base sólida para futuras ampliaciones del sistema.</w:t>
      </w:r>
    </w:p>
    <w:p w:rsidRPr="00C645A0" w:rsidR="00C645A0" w:rsidP="7CA386FC" w:rsidRDefault="00C645A0" w14:paraId="6271520C" w14:textId="292F34E8">
      <w:pPr>
        <w:spacing w:before="100" w:beforeAutospacing="on" w:after="100" w:afterAutospacing="on" w:line="240" w:lineRule="auto"/>
        <w:jc w:val="both"/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</w:pPr>
      <w:r w:rsidRPr="00C645A0">
        <w:rPr>
          <w:rFonts w:ascii="Times New Roman" w:hAnsi="Times New Roman" w:eastAsia="Times New Roman" w:cs="Times New Roman"/>
          <w:kern w:val="0"/>
          <w:lang w:eastAsia="es-CO"/>
          <w14:ligatures w14:val="none"/>
        </w:rPr>
        <w:br/>
      </w: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En conjunto, el enfoque adoptado fortalece la robustez técnica de </w:t>
      </w: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Zajuna-Speech</w:t>
      </w: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 xml:space="preserve">, garantiza un funcionamiento predecible y facilita su integración dentro del ecosistema </w:t>
      </w: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Z</w:t>
      </w:r>
      <w:r w:rsidRPr="7CA386FC" w:rsidR="4DD4CFE3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AJUNA</w:t>
      </w:r>
      <w:r w:rsidRPr="7CA386FC" w:rsidR="00C645A0">
        <w:rPr>
          <w:rFonts w:ascii="Calibri" w:hAnsi="Calibri" w:eastAsia="Calibri" w:cs="Calibri"/>
          <w:kern w:val="0"/>
          <w:sz w:val="24"/>
          <w:szCs w:val="24"/>
          <w:lang w:eastAsia="es-CO"/>
          <w14:ligatures w14:val="none"/>
        </w:rPr>
        <w:t>, permitiendo que la solución evolucione con mayor rapidez y estabilidad conforme aumenten los requerimientos del proyecto.</w:t>
      </w:r>
    </w:p>
    <w:p w:rsidRPr="000E1790" w:rsidR="00C645A0" w:rsidP="00C645A0" w:rsidRDefault="00C645A0" w14:paraId="1918FD3F" w14:textId="77777777">
      <w:pPr>
        <w:spacing w:beforeAutospacing="1" w:afterAutospacing="1" w:line="240" w:lineRule="auto"/>
        <w:rPr>
          <w:rFonts w:ascii="Calibri" w:hAnsi="Calibri" w:eastAsia="Calibri" w:cs="Calibri"/>
          <w:lang w:eastAsia="es-CO"/>
        </w:rPr>
      </w:pPr>
    </w:p>
    <w:sectPr w:rsidRPr="000E1790" w:rsidR="00C645A0">
      <w:headerReference w:type="default" r:id="rId12"/>
      <w:footerReference w:type="default" r:id="rId13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31C9" w:rsidP="00C05139" w:rsidRDefault="004131C9" w14:paraId="3ECBEA35" w14:textId="77777777">
      <w:pPr>
        <w:spacing w:after="0" w:line="240" w:lineRule="auto"/>
      </w:pPr>
      <w:r>
        <w:separator/>
      </w:r>
    </w:p>
  </w:endnote>
  <w:endnote w:type="continuationSeparator" w:id="0">
    <w:p w:rsidR="004131C9" w:rsidP="00C05139" w:rsidRDefault="004131C9" w14:paraId="75CE183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Segoe UI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A1E3B" w:rsidR="00C05139" w:rsidP="00C05139" w:rsidRDefault="63F02488" w14:paraId="760951A0" w14:textId="6B173E57">
    <w:pPr>
      <w:pStyle w:val="Piedepgina"/>
      <w:jc w:val="center"/>
    </w:pPr>
    <w:r w:rsidR="7CA386FC">
      <w:rPr/>
      <w:t xml:space="preserve">GOR-F-012 V03   </w:t>
    </w:r>
  </w:p>
  <w:p w:rsidR="00C05139" w:rsidRDefault="00C05139" w14:paraId="7AE36601" w14:textId="655F3DBE">
    <w:pPr>
      <w:pStyle w:val="Piedepgina"/>
    </w:pPr>
    <w:r w:rsidR="7CA386FC">
      <w:rPr/>
      <w:t xml:space="preserve">OK- JA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31C9" w:rsidP="00C05139" w:rsidRDefault="004131C9" w14:paraId="2DAB0DB0" w14:textId="77777777">
      <w:pPr>
        <w:spacing w:after="0" w:line="240" w:lineRule="auto"/>
      </w:pPr>
      <w:r>
        <w:separator/>
      </w:r>
    </w:p>
  </w:footnote>
  <w:footnote w:type="continuationSeparator" w:id="0">
    <w:p w:rsidR="004131C9" w:rsidP="00C05139" w:rsidRDefault="004131C9" w14:paraId="2242286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mc:Ignorable="w14 w15 w16se w16cid w16 w16cex w16sdtdh w16sdtfl w16du wp14">
  <w:p w:rsidR="00C05139" w:rsidP="00C05139" w:rsidRDefault="00C05139" w14:paraId="7C3D768D" w14:textId="51BCF940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59B2F79F" wp14:editId="41D273C4">
          <wp:extent cx="592455" cy="561340"/>
          <wp:effectExtent l="0" t="0" r="0" b="0"/>
          <wp:docPr id="2018653518" name="Imagen 20186535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+JsYTaJKxLlMm" int2:id="YHiapNqJ">
      <int2:state int2:value="Rejected" int2:type="spell"/>
    </int2:textHash>
    <int2:textHash int2:hashCode="kGgys4811vljpe" int2:id="vH9pfdrP">
      <int2:state int2:value="Rejected" int2:type="spell"/>
    </int2:textHash>
    <int2:textHash int2:hashCode="5dNp0aWBVO2QFQ" int2:id="EhiPtXJT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691C"/>
    <w:multiLevelType w:val="hybridMultilevel"/>
    <w:tmpl w:val="781E8D74"/>
    <w:lvl w:ilvl="0" w:tplc="44CCA68E">
      <w:start w:val="1"/>
      <w:numFmt w:val="bullet"/>
      <w:lvlText w:val="-"/>
      <w:lvlJc w:val="left"/>
      <w:pPr>
        <w:ind w:left="720" w:hanging="360"/>
      </w:pPr>
      <w:rPr>
        <w:rFonts w:hint="default" w:ascii="&quot;Segoe UI&quot;,sans-serif" w:hAnsi="&quot;Segoe UI&quot;,sans-serif"/>
      </w:rPr>
    </w:lvl>
    <w:lvl w:ilvl="1" w:tplc="1F3224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67412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6AEE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38859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06E46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C605E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6CC3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22B0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F31BEE"/>
    <w:multiLevelType w:val="multilevel"/>
    <w:tmpl w:val="5162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22B94782"/>
    <w:multiLevelType w:val="multilevel"/>
    <w:tmpl w:val="0AC0C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4533515"/>
    <w:multiLevelType w:val="multilevel"/>
    <w:tmpl w:val="4C1E8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54F92648"/>
    <w:multiLevelType w:val="multilevel"/>
    <w:tmpl w:val="BB948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5BF76844"/>
    <w:multiLevelType w:val="multilevel"/>
    <w:tmpl w:val="67325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5C130FED"/>
    <w:multiLevelType w:val="multilevel"/>
    <w:tmpl w:val="6AC2F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61BA760B"/>
    <w:multiLevelType w:val="multilevel"/>
    <w:tmpl w:val="BFB04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296F61"/>
    <w:multiLevelType w:val="multilevel"/>
    <w:tmpl w:val="758CF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572156146">
    <w:abstractNumId w:val="0"/>
  </w:num>
  <w:num w:numId="2" w16cid:durableId="1388188719">
    <w:abstractNumId w:val="8"/>
  </w:num>
  <w:num w:numId="3" w16cid:durableId="309359695">
    <w:abstractNumId w:val="7"/>
  </w:num>
  <w:num w:numId="4" w16cid:durableId="632753231">
    <w:abstractNumId w:val="3"/>
  </w:num>
  <w:num w:numId="5" w16cid:durableId="973635313">
    <w:abstractNumId w:val="5"/>
  </w:num>
  <w:num w:numId="6" w16cid:durableId="9915759">
    <w:abstractNumId w:val="2"/>
  </w:num>
  <w:num w:numId="7" w16cid:durableId="1797025127">
    <w:abstractNumId w:val="6"/>
  </w:num>
  <w:num w:numId="8" w16cid:durableId="1032001974">
    <w:abstractNumId w:val="4"/>
  </w:num>
  <w:num w:numId="9" w16cid:durableId="1793474799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4D8"/>
    <w:rsid w:val="00000A29"/>
    <w:rsid w:val="00001203"/>
    <w:rsid w:val="00025442"/>
    <w:rsid w:val="00090F6D"/>
    <w:rsid w:val="000C24F3"/>
    <w:rsid w:val="000E1790"/>
    <w:rsid w:val="001133A6"/>
    <w:rsid w:val="00145DA3"/>
    <w:rsid w:val="001A2E1E"/>
    <w:rsid w:val="001F105C"/>
    <w:rsid w:val="001F23CA"/>
    <w:rsid w:val="001F4B77"/>
    <w:rsid w:val="00212EE2"/>
    <w:rsid w:val="00225A67"/>
    <w:rsid w:val="00226DD6"/>
    <w:rsid w:val="00227C60"/>
    <w:rsid w:val="002B5821"/>
    <w:rsid w:val="002C77B7"/>
    <w:rsid w:val="00316E10"/>
    <w:rsid w:val="003177F9"/>
    <w:rsid w:val="00323F6C"/>
    <w:rsid w:val="00374B87"/>
    <w:rsid w:val="00382A25"/>
    <w:rsid w:val="00390D43"/>
    <w:rsid w:val="003C7D20"/>
    <w:rsid w:val="003E7E4B"/>
    <w:rsid w:val="0040234D"/>
    <w:rsid w:val="004131C9"/>
    <w:rsid w:val="004224A2"/>
    <w:rsid w:val="0047522A"/>
    <w:rsid w:val="00476381"/>
    <w:rsid w:val="004C465C"/>
    <w:rsid w:val="004F18D4"/>
    <w:rsid w:val="005050BE"/>
    <w:rsid w:val="00515168"/>
    <w:rsid w:val="005645C1"/>
    <w:rsid w:val="005876B1"/>
    <w:rsid w:val="005B0D8F"/>
    <w:rsid w:val="00603BC8"/>
    <w:rsid w:val="00606747"/>
    <w:rsid w:val="006A14B3"/>
    <w:rsid w:val="007724D8"/>
    <w:rsid w:val="00774D64"/>
    <w:rsid w:val="00781B6A"/>
    <w:rsid w:val="007B1661"/>
    <w:rsid w:val="007E0C1E"/>
    <w:rsid w:val="007E29A7"/>
    <w:rsid w:val="007F28C5"/>
    <w:rsid w:val="0082127B"/>
    <w:rsid w:val="008218AE"/>
    <w:rsid w:val="0083355C"/>
    <w:rsid w:val="00833E1F"/>
    <w:rsid w:val="00861EC6"/>
    <w:rsid w:val="0088208D"/>
    <w:rsid w:val="00893504"/>
    <w:rsid w:val="008A58A0"/>
    <w:rsid w:val="00922B5E"/>
    <w:rsid w:val="00941AE4"/>
    <w:rsid w:val="00956A4A"/>
    <w:rsid w:val="009638D3"/>
    <w:rsid w:val="009A6E41"/>
    <w:rsid w:val="009B28DF"/>
    <w:rsid w:val="009D2BB5"/>
    <w:rsid w:val="009F1186"/>
    <w:rsid w:val="00A5312F"/>
    <w:rsid w:val="00A65713"/>
    <w:rsid w:val="00A81681"/>
    <w:rsid w:val="00A85722"/>
    <w:rsid w:val="00A96611"/>
    <w:rsid w:val="00AA4EFD"/>
    <w:rsid w:val="00AA7BB4"/>
    <w:rsid w:val="00B14A3A"/>
    <w:rsid w:val="00B15903"/>
    <w:rsid w:val="00B37A7D"/>
    <w:rsid w:val="00B62A87"/>
    <w:rsid w:val="00B747D8"/>
    <w:rsid w:val="00B858EC"/>
    <w:rsid w:val="00B97C04"/>
    <w:rsid w:val="00BA6D22"/>
    <w:rsid w:val="00BE1129"/>
    <w:rsid w:val="00C05139"/>
    <w:rsid w:val="00C12709"/>
    <w:rsid w:val="00C22358"/>
    <w:rsid w:val="00C352F7"/>
    <w:rsid w:val="00C46197"/>
    <w:rsid w:val="00C570B5"/>
    <w:rsid w:val="00C645A0"/>
    <w:rsid w:val="00C7237F"/>
    <w:rsid w:val="00CB613C"/>
    <w:rsid w:val="00CD467A"/>
    <w:rsid w:val="00D102E7"/>
    <w:rsid w:val="00D23DDA"/>
    <w:rsid w:val="00D3584F"/>
    <w:rsid w:val="00D41EF0"/>
    <w:rsid w:val="00D45086"/>
    <w:rsid w:val="00D80BEA"/>
    <w:rsid w:val="00D86E7A"/>
    <w:rsid w:val="00D90DEE"/>
    <w:rsid w:val="00DA024C"/>
    <w:rsid w:val="00DB72D5"/>
    <w:rsid w:val="00DC5133"/>
    <w:rsid w:val="00DD5B60"/>
    <w:rsid w:val="00E13F1B"/>
    <w:rsid w:val="00E20CCD"/>
    <w:rsid w:val="00E20D0A"/>
    <w:rsid w:val="00E4371F"/>
    <w:rsid w:val="00E55AAC"/>
    <w:rsid w:val="00E679E7"/>
    <w:rsid w:val="00E736BC"/>
    <w:rsid w:val="00E77595"/>
    <w:rsid w:val="00E857BE"/>
    <w:rsid w:val="00E943C7"/>
    <w:rsid w:val="00EB5675"/>
    <w:rsid w:val="00F01349"/>
    <w:rsid w:val="00F03A9C"/>
    <w:rsid w:val="00F1460C"/>
    <w:rsid w:val="00F24A0B"/>
    <w:rsid w:val="00F47A3E"/>
    <w:rsid w:val="00FB7D91"/>
    <w:rsid w:val="00FE1486"/>
    <w:rsid w:val="018B4D86"/>
    <w:rsid w:val="02F681BF"/>
    <w:rsid w:val="0380DF72"/>
    <w:rsid w:val="03A0E7CC"/>
    <w:rsid w:val="0C7D17FD"/>
    <w:rsid w:val="1136CA6C"/>
    <w:rsid w:val="1304E9E2"/>
    <w:rsid w:val="16B0F8D9"/>
    <w:rsid w:val="21B51F14"/>
    <w:rsid w:val="29A4EC4A"/>
    <w:rsid w:val="2B854581"/>
    <w:rsid w:val="3A39E4FB"/>
    <w:rsid w:val="3BFA1F1A"/>
    <w:rsid w:val="41A6ECF2"/>
    <w:rsid w:val="4387CF25"/>
    <w:rsid w:val="45A381FD"/>
    <w:rsid w:val="4DD4CFE3"/>
    <w:rsid w:val="52C28A32"/>
    <w:rsid w:val="570B7038"/>
    <w:rsid w:val="5C618A29"/>
    <w:rsid w:val="5DACCA9D"/>
    <w:rsid w:val="602AF659"/>
    <w:rsid w:val="63F02488"/>
    <w:rsid w:val="6593BBBD"/>
    <w:rsid w:val="6C4B655F"/>
    <w:rsid w:val="6D4786D4"/>
    <w:rsid w:val="75EB1E5A"/>
    <w:rsid w:val="75F5512F"/>
    <w:rsid w:val="7CA386FC"/>
    <w:rsid w:val="7DA6A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E1FC2"/>
  <w15:chartTrackingRefBased/>
  <w15:docId w15:val="{3181FA87-1447-4C25-8203-531D0D92F54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724D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724D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724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724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24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724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724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724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724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7724D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7724D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7724D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7724D8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7724D8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7724D8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7724D8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7724D8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7724D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724D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7724D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724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7724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724D8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7724D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724D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724D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724D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7724D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724D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724D8"/>
    <w:rPr>
      <w:rFonts w:ascii="Times New Roman" w:hAnsi="Times New Roman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C05139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C05139"/>
  </w:style>
  <w:style w:type="paragraph" w:styleId="Piedepgina">
    <w:name w:val="footer"/>
    <w:basedOn w:val="Normal"/>
    <w:link w:val="PiedepginaCar"/>
    <w:uiPriority w:val="99"/>
    <w:unhideWhenUsed/>
    <w:rsid w:val="00C05139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C05139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C05139"/>
    <w:pPr>
      <w:spacing w:after="120"/>
      <w:ind w:left="283"/>
    </w:pPr>
  </w:style>
  <w:style w:type="character" w:styleId="SangradetextonormalCar" w:customStyle="1">
    <w:name w:val="Sangría de texto normal Car"/>
    <w:basedOn w:val="Fuentedeprrafopredeter"/>
    <w:link w:val="Sangradetextonormal"/>
    <w:uiPriority w:val="99"/>
    <w:semiHidden/>
    <w:rsid w:val="00C05139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C05139"/>
    <w:pPr>
      <w:spacing w:after="160" w:line="480" w:lineRule="auto"/>
      <w:ind w:left="360" w:firstLine="360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character" w:styleId="Textoindependienteprimerasangra2Car" w:customStyle="1">
    <w:name w:val="Texto independiente primera sangría 2 Car"/>
    <w:basedOn w:val="SangradetextonormalCar"/>
    <w:link w:val="Textoindependienteprimerasangra2"/>
    <w:uiPriority w:val="99"/>
    <w:rsid w:val="00C05139"/>
    <w:rPr>
      <w:rFonts w:ascii="Calibri" w:hAnsi="Calibri" w:eastAsia="Calibri" w:cs="Times New Roman"/>
      <w:kern w:val="0"/>
      <w:sz w:val="22"/>
      <w:szCs w:val="22"/>
      <w14:ligatures w14:val="none"/>
    </w:rPr>
  </w:style>
  <w:style w:type="table" w:styleId="Tabladecuadrcula4">
    <w:name w:val="Grid Table 4"/>
    <w:basedOn w:val="Tablanormal"/>
    <w:uiPriority w:val="49"/>
    <w:rsid w:val="00C05139"/>
    <w:pPr>
      <w:spacing w:after="0" w:line="240" w:lineRule="auto"/>
    </w:pPr>
    <w:rPr>
      <w:rFonts w:eastAsiaTheme="minorEastAsia"/>
      <w:kern w:val="0"/>
      <w:lang w:eastAsia="es-ES"/>
      <w14:ligatures w14:val="none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normaltextrun" w:customStyle="1">
    <w:name w:val="normaltextrun"/>
    <w:basedOn w:val="Fuentedeprrafopredeter"/>
    <w:rsid w:val="00E20D0A"/>
  </w:style>
  <w:style w:type="character" w:styleId="Textoennegrita">
    <w:name w:val="Strong"/>
    <w:basedOn w:val="Fuentedeprrafopredeter"/>
    <w:uiPriority w:val="22"/>
    <w:qFormat/>
    <w:rsid w:val="000E17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footer" Target="footer1.xml" Id="rId13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header" Target="header1.xml" Id="rId12" /><Relationship Type="http://schemas.openxmlformats.org/officeDocument/2006/relationships/styles" Target="styles.xml" Id="rId2" /><Relationship Type="http://schemas.microsoft.com/office/2020/10/relationships/intelligence" Target="intelligence2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5.png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image" Target="media/image4.png" Id="rId10" /><Relationship Type="http://schemas.openxmlformats.org/officeDocument/2006/relationships/webSettings" Target="webSettings.xml" Id="rId4" /><Relationship Type="http://schemas.openxmlformats.org/officeDocument/2006/relationships/image" Target="media/image3.png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luis andrés Ríos Noreña</dc:creator>
  <keywords/>
  <dc:description/>
  <lastModifiedBy>Jhony Andres Aristizabal Alzate</lastModifiedBy>
  <revision>29</revision>
  <dcterms:created xsi:type="dcterms:W3CDTF">2025-11-27T20:17:00.0000000Z</dcterms:created>
  <dcterms:modified xsi:type="dcterms:W3CDTF">2025-11-28T20:46:14.5493805Z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3dc41c4-3f95-4020-bedd-cbbd89182633_Enabled">
    <vt:lpwstr>true</vt:lpwstr>
  </property>
  <property fmtid="{D5CDD505-2E9C-101B-9397-08002B2CF9AE}" pid="3" name="MSIP_Label_13dc41c4-3f95-4020-bedd-cbbd89182633_SetDate">
    <vt:lpwstr>2025-10-17T15:16:50Z</vt:lpwstr>
  </property>
  <property fmtid="{D5CDD505-2E9C-101B-9397-08002B2CF9AE}" pid="4" name="MSIP_Label_13dc41c4-3f95-4020-bedd-cbbd89182633_Method">
    <vt:lpwstr>Privileged</vt:lpwstr>
  </property>
  <property fmtid="{D5CDD505-2E9C-101B-9397-08002B2CF9AE}" pid="5" name="MSIP_Label_13dc41c4-3f95-4020-bedd-cbbd89182633_Name">
    <vt:lpwstr>General</vt:lpwstr>
  </property>
  <property fmtid="{D5CDD505-2E9C-101B-9397-08002B2CF9AE}" pid="6" name="MSIP_Label_13dc41c4-3f95-4020-bedd-cbbd89182633_SiteId">
    <vt:lpwstr>cbc2c381-2f2e-4d93-91d1-506c9316ace7</vt:lpwstr>
  </property>
  <property fmtid="{D5CDD505-2E9C-101B-9397-08002B2CF9AE}" pid="7" name="MSIP_Label_13dc41c4-3f95-4020-bedd-cbbd89182633_ActionId">
    <vt:lpwstr>eef3caae-283a-4ab8-99a8-9c43126ad5b6</vt:lpwstr>
  </property>
  <property fmtid="{D5CDD505-2E9C-101B-9397-08002B2CF9AE}" pid="8" name="MSIP_Label_13dc41c4-3f95-4020-bedd-cbbd89182633_ContentBits">
    <vt:lpwstr>0</vt:lpwstr>
  </property>
  <property fmtid="{D5CDD505-2E9C-101B-9397-08002B2CF9AE}" pid="9" name="MSIP_Label_13dc41c4-3f95-4020-bedd-cbbd89182633_Tag">
    <vt:lpwstr>10, 0, 1, 1</vt:lpwstr>
  </property>
</Properties>
</file>